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1B60" w14:textId="77777777" w:rsidR="001446D5" w:rsidRDefault="001446D5" w:rsidP="00874B32">
      <w:pPr>
        <w:spacing w:after="120"/>
        <w:jc w:val="both"/>
        <w:rPr>
          <w:rFonts w:asciiTheme="majorHAnsi" w:hAnsiTheme="majorHAnsi" w:cstheme="majorHAnsi"/>
          <w:b/>
          <w:bCs/>
        </w:rPr>
      </w:pPr>
    </w:p>
    <w:p w14:paraId="05D313D9" w14:textId="77777777" w:rsidR="001446D5" w:rsidRDefault="001446D5" w:rsidP="00874B32">
      <w:pPr>
        <w:spacing w:after="120"/>
        <w:jc w:val="both"/>
        <w:rPr>
          <w:rFonts w:asciiTheme="majorHAnsi" w:hAnsiTheme="majorHAnsi" w:cstheme="majorHAnsi"/>
          <w:b/>
          <w:bCs/>
        </w:rPr>
      </w:pPr>
    </w:p>
    <w:p w14:paraId="206A9809" w14:textId="29FA2B03" w:rsidR="00126A63" w:rsidRPr="00126A63" w:rsidRDefault="00126A63" w:rsidP="00874B32">
      <w:pPr>
        <w:spacing w:after="120"/>
        <w:jc w:val="both"/>
        <w:rPr>
          <w:rFonts w:asciiTheme="majorHAnsi" w:hAnsiTheme="majorHAnsi" w:cstheme="majorHAnsi"/>
          <w:b/>
          <w:bCs/>
        </w:rPr>
      </w:pPr>
      <w:r w:rsidRPr="00126A63">
        <w:rPr>
          <w:rFonts w:asciiTheme="majorHAnsi" w:hAnsiTheme="majorHAnsi" w:cstheme="majorHAnsi"/>
          <w:b/>
          <w:bCs/>
        </w:rPr>
        <w:t>Conflicts of interest policy</w:t>
      </w:r>
      <w:r w:rsidR="001446D5">
        <w:rPr>
          <w:rFonts w:asciiTheme="majorHAnsi" w:hAnsiTheme="majorHAnsi" w:cstheme="majorHAnsi"/>
          <w:b/>
          <w:bCs/>
        </w:rPr>
        <w:t xml:space="preserve"> and declaration form</w:t>
      </w:r>
    </w:p>
    <w:p w14:paraId="0D37D3FE" w14:textId="080BEE57" w:rsidR="00126A63" w:rsidRPr="00EE79B1" w:rsidRDefault="00126A63" w:rsidP="00874B32">
      <w:pPr>
        <w:spacing w:after="120" w:line="259" w:lineRule="auto"/>
        <w:jc w:val="both"/>
        <w:rPr>
          <w:rFonts w:asciiTheme="majorHAnsi" w:hAnsiTheme="majorHAnsi" w:cstheme="majorHAnsi"/>
          <w:b/>
          <w:bCs/>
        </w:rPr>
      </w:pPr>
      <w:r w:rsidRPr="00EE79B1">
        <w:rPr>
          <w:rFonts w:asciiTheme="majorHAnsi" w:hAnsiTheme="majorHAnsi" w:cstheme="majorHAnsi"/>
          <w:b/>
          <w:bCs/>
        </w:rPr>
        <w:t>Introduction</w:t>
      </w:r>
    </w:p>
    <w:p w14:paraId="69C2DB37" w14:textId="2657D960" w:rsidR="00EE79B1" w:rsidRPr="00EE79B1" w:rsidRDefault="00126A63" w:rsidP="00874B32">
      <w:pPr>
        <w:pStyle w:val="ListParagraph"/>
        <w:numPr>
          <w:ilvl w:val="0"/>
          <w:numId w:val="57"/>
        </w:numPr>
        <w:spacing w:after="120" w:line="259" w:lineRule="auto"/>
        <w:ind w:hanging="357"/>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This policy applies to the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rustees of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he Society for the Study of Addiction (the </w:t>
      </w:r>
      <w:r w:rsidR="00874B32">
        <w:rPr>
          <w:rFonts w:asciiTheme="majorHAnsi" w:hAnsiTheme="majorHAnsi" w:cstheme="majorHAnsi"/>
          <w:sz w:val="24"/>
          <w:szCs w:val="24"/>
        </w:rPr>
        <w:t>t</w:t>
      </w:r>
      <w:r w:rsidRPr="00EE79B1">
        <w:rPr>
          <w:rFonts w:asciiTheme="majorHAnsi" w:hAnsiTheme="majorHAnsi" w:cstheme="majorHAnsi"/>
          <w:sz w:val="24"/>
          <w:szCs w:val="24"/>
        </w:rPr>
        <w:t>rustees and the Society respectively) and sets out guidelines and procedures for identifying, monitoring and managing actual and potential conflicts of interest.</w:t>
      </w:r>
    </w:p>
    <w:p w14:paraId="1D9BF58F" w14:textId="77777777" w:rsidR="00EE79B1" w:rsidRPr="00EE79B1" w:rsidRDefault="00126A63" w:rsidP="00874B32">
      <w:pPr>
        <w:pStyle w:val="ListParagraph"/>
        <w:numPr>
          <w:ilvl w:val="0"/>
          <w:numId w:val="57"/>
        </w:numPr>
        <w:spacing w:after="120" w:line="259" w:lineRule="auto"/>
        <w:ind w:hanging="357"/>
        <w:contextualSpacing w:val="0"/>
        <w:jc w:val="both"/>
        <w:rPr>
          <w:rFonts w:asciiTheme="majorHAnsi" w:hAnsiTheme="majorHAnsi" w:cstheme="majorHAnsi"/>
          <w:sz w:val="24"/>
          <w:szCs w:val="24"/>
        </w:rPr>
      </w:pPr>
      <w:r w:rsidRPr="00EE79B1">
        <w:rPr>
          <w:rFonts w:asciiTheme="majorHAnsi" w:hAnsiTheme="majorHAnsi" w:cstheme="majorHAnsi"/>
          <w:sz w:val="24"/>
          <w:szCs w:val="24"/>
        </w:rPr>
        <w:t>In this policy references to:</w:t>
      </w:r>
    </w:p>
    <w:p w14:paraId="0BB1C183" w14:textId="77777777" w:rsidR="00EE79B1" w:rsidRPr="00EE79B1" w:rsidRDefault="00126A63" w:rsidP="00874B32">
      <w:pPr>
        <w:pStyle w:val="ListParagraph"/>
        <w:numPr>
          <w:ilvl w:val="1"/>
          <w:numId w:val="57"/>
        </w:numPr>
        <w:spacing w:after="120" w:line="259" w:lineRule="auto"/>
        <w:ind w:hanging="357"/>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"conflicts" or "conflicts of interest" include actual and/or potential conflicts of interest and/or </w:t>
      </w:r>
      <w:proofErr w:type="gramStart"/>
      <w:r w:rsidRPr="00EE79B1">
        <w:rPr>
          <w:rFonts w:asciiTheme="majorHAnsi" w:hAnsiTheme="majorHAnsi" w:cstheme="majorHAnsi"/>
          <w:sz w:val="24"/>
          <w:szCs w:val="24"/>
        </w:rPr>
        <w:t>duty;</w:t>
      </w:r>
      <w:proofErr w:type="gramEnd"/>
    </w:p>
    <w:p w14:paraId="439E0E47" w14:textId="5ABC1B51" w:rsidR="00EE79B1" w:rsidRPr="00EE79B1" w:rsidRDefault="00126A63" w:rsidP="00874B32">
      <w:pPr>
        <w:pStyle w:val="ListParagraph"/>
        <w:numPr>
          <w:ilvl w:val="1"/>
          <w:numId w:val="57"/>
        </w:numPr>
        <w:spacing w:after="120" w:line="259" w:lineRule="auto"/>
        <w:ind w:hanging="357"/>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persons who are "connected" with a </w:t>
      </w:r>
      <w:r w:rsidR="00874B32">
        <w:rPr>
          <w:rFonts w:asciiTheme="majorHAnsi" w:hAnsiTheme="majorHAnsi" w:cstheme="majorHAnsi"/>
          <w:sz w:val="24"/>
          <w:szCs w:val="24"/>
        </w:rPr>
        <w:t>t</w:t>
      </w:r>
      <w:r w:rsidRPr="00EE79B1">
        <w:rPr>
          <w:rFonts w:asciiTheme="majorHAnsi" w:hAnsiTheme="majorHAnsi" w:cstheme="majorHAnsi"/>
          <w:sz w:val="24"/>
          <w:szCs w:val="24"/>
        </w:rPr>
        <w:t>rustee includes:</w:t>
      </w:r>
    </w:p>
    <w:p w14:paraId="58303200" w14:textId="6DBD62D3" w:rsidR="00EE79B1" w:rsidRPr="00EE79B1" w:rsidRDefault="00126A63" w:rsidP="00874B32">
      <w:pPr>
        <w:pStyle w:val="ListParagraph"/>
        <w:numPr>
          <w:ilvl w:val="2"/>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a child, stepchild, grandchild, parent, brother or sister of a </w:t>
      </w:r>
      <w:proofErr w:type="gramStart"/>
      <w:r w:rsidR="00874B32">
        <w:rPr>
          <w:rFonts w:asciiTheme="majorHAnsi" w:hAnsiTheme="majorHAnsi" w:cstheme="majorHAnsi"/>
          <w:sz w:val="24"/>
          <w:szCs w:val="24"/>
        </w:rPr>
        <w:t>t</w:t>
      </w:r>
      <w:r w:rsidRPr="00EE79B1">
        <w:rPr>
          <w:rFonts w:asciiTheme="majorHAnsi" w:hAnsiTheme="majorHAnsi" w:cstheme="majorHAnsi"/>
          <w:sz w:val="24"/>
          <w:szCs w:val="24"/>
        </w:rPr>
        <w:t>rustee;</w:t>
      </w:r>
      <w:proofErr w:type="gramEnd"/>
      <w:r w:rsidRPr="00EE79B1">
        <w:rPr>
          <w:rFonts w:asciiTheme="majorHAnsi" w:hAnsiTheme="majorHAnsi" w:cstheme="majorHAnsi"/>
          <w:sz w:val="24"/>
          <w:szCs w:val="24"/>
        </w:rPr>
        <w:t xml:space="preserve"> </w:t>
      </w:r>
    </w:p>
    <w:p w14:paraId="00A08601" w14:textId="3383F410" w:rsidR="00EE79B1" w:rsidRPr="00EE79B1" w:rsidRDefault="00126A63" w:rsidP="00874B32">
      <w:pPr>
        <w:pStyle w:val="ListParagraph"/>
        <w:numPr>
          <w:ilvl w:val="2"/>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the spouse, unmarried partner or civil partner of a </w:t>
      </w:r>
      <w:r w:rsidR="00874B32">
        <w:rPr>
          <w:rFonts w:asciiTheme="majorHAnsi" w:hAnsiTheme="majorHAnsi" w:cstheme="majorHAnsi"/>
          <w:sz w:val="24"/>
          <w:szCs w:val="24"/>
        </w:rPr>
        <w:t>t</w:t>
      </w:r>
      <w:r w:rsidRPr="00EE79B1">
        <w:rPr>
          <w:rFonts w:asciiTheme="majorHAnsi" w:hAnsiTheme="majorHAnsi" w:cstheme="majorHAnsi"/>
          <w:sz w:val="24"/>
          <w:szCs w:val="24"/>
        </w:rPr>
        <w:t>rustee or of any person falling within paragraph (</w:t>
      </w:r>
      <w:proofErr w:type="spellStart"/>
      <w:r w:rsidRPr="00EE79B1">
        <w:rPr>
          <w:rFonts w:asciiTheme="majorHAnsi" w:hAnsiTheme="majorHAnsi" w:cstheme="majorHAnsi"/>
          <w:sz w:val="24"/>
          <w:szCs w:val="24"/>
        </w:rPr>
        <w:t>i</w:t>
      </w:r>
      <w:proofErr w:type="spellEnd"/>
      <w:r w:rsidRPr="00EE79B1">
        <w:rPr>
          <w:rFonts w:asciiTheme="majorHAnsi" w:hAnsiTheme="majorHAnsi" w:cstheme="majorHAnsi"/>
          <w:sz w:val="24"/>
          <w:szCs w:val="24"/>
        </w:rPr>
        <w:t xml:space="preserve">) </w:t>
      </w:r>
      <w:proofErr w:type="gramStart"/>
      <w:r w:rsidRPr="00EE79B1">
        <w:rPr>
          <w:rFonts w:asciiTheme="majorHAnsi" w:hAnsiTheme="majorHAnsi" w:cstheme="majorHAnsi"/>
          <w:sz w:val="24"/>
          <w:szCs w:val="24"/>
        </w:rPr>
        <w:t>above;</w:t>
      </w:r>
      <w:proofErr w:type="gramEnd"/>
      <w:r w:rsidRPr="00EE79B1">
        <w:rPr>
          <w:rFonts w:asciiTheme="majorHAnsi" w:hAnsiTheme="majorHAnsi" w:cstheme="majorHAnsi"/>
          <w:sz w:val="24"/>
          <w:szCs w:val="24"/>
        </w:rPr>
        <w:t xml:space="preserve"> </w:t>
      </w:r>
    </w:p>
    <w:p w14:paraId="2ECBC970" w14:textId="1DAB6520" w:rsidR="00EE79B1" w:rsidRPr="00EE79B1" w:rsidRDefault="00126A63" w:rsidP="00874B32">
      <w:pPr>
        <w:pStyle w:val="ListParagraph"/>
        <w:numPr>
          <w:ilvl w:val="2"/>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any person who is in a business partnership with a </w:t>
      </w:r>
      <w:r w:rsidR="00874B32">
        <w:rPr>
          <w:rFonts w:asciiTheme="majorHAnsi" w:hAnsiTheme="majorHAnsi" w:cstheme="majorHAnsi"/>
          <w:sz w:val="24"/>
          <w:szCs w:val="24"/>
        </w:rPr>
        <w:t>t</w:t>
      </w:r>
      <w:r w:rsidRPr="00EE79B1">
        <w:rPr>
          <w:rFonts w:asciiTheme="majorHAnsi" w:hAnsiTheme="majorHAnsi" w:cstheme="majorHAnsi"/>
          <w:sz w:val="24"/>
          <w:szCs w:val="24"/>
        </w:rPr>
        <w:t>rustee or any person who is in a business partnership with any person falling within paragraph (</w:t>
      </w:r>
      <w:proofErr w:type="spellStart"/>
      <w:r w:rsidRPr="00EE79B1">
        <w:rPr>
          <w:rFonts w:asciiTheme="majorHAnsi" w:hAnsiTheme="majorHAnsi" w:cstheme="majorHAnsi"/>
          <w:sz w:val="24"/>
          <w:szCs w:val="24"/>
        </w:rPr>
        <w:t>i</w:t>
      </w:r>
      <w:proofErr w:type="spellEnd"/>
      <w:r w:rsidRPr="00EE79B1">
        <w:rPr>
          <w:rFonts w:asciiTheme="majorHAnsi" w:hAnsiTheme="majorHAnsi" w:cstheme="majorHAnsi"/>
          <w:sz w:val="24"/>
          <w:szCs w:val="24"/>
        </w:rPr>
        <w:t>) or (ii) above; and</w:t>
      </w:r>
    </w:p>
    <w:p w14:paraId="4AB0599D" w14:textId="3C4BE5E2" w:rsidR="00EE79B1" w:rsidRPr="00EE79B1" w:rsidRDefault="00126A63" w:rsidP="00874B32">
      <w:pPr>
        <w:pStyle w:val="ListParagraph"/>
        <w:numPr>
          <w:ilvl w:val="2"/>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any company, business, trust or organisation in which a </w:t>
      </w:r>
      <w:r w:rsidR="00874B32">
        <w:rPr>
          <w:rFonts w:asciiTheme="majorHAnsi" w:hAnsiTheme="majorHAnsi" w:cstheme="majorHAnsi"/>
          <w:sz w:val="24"/>
          <w:szCs w:val="24"/>
        </w:rPr>
        <w:t>t</w:t>
      </w:r>
      <w:r w:rsidRPr="00EE79B1">
        <w:rPr>
          <w:rFonts w:asciiTheme="majorHAnsi" w:hAnsiTheme="majorHAnsi" w:cstheme="majorHAnsi"/>
          <w:sz w:val="24"/>
          <w:szCs w:val="24"/>
        </w:rPr>
        <w:t>rustee (or any other person connected to them) has an interest as a beneficiary or through ownership, control or influence.</w:t>
      </w:r>
    </w:p>
    <w:p w14:paraId="7076E06C" w14:textId="216C0039" w:rsidR="00EE79B1" w:rsidRPr="00EE79B1" w:rsidRDefault="00126A63" w:rsidP="00874B32">
      <w:pPr>
        <w:pStyle w:val="ListParagraph"/>
        <w:spacing w:after="120" w:line="259" w:lineRule="auto"/>
        <w:ind w:left="1440"/>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If in doubt about whether a person is connected, a </w:t>
      </w:r>
      <w:r w:rsidR="00874B32">
        <w:rPr>
          <w:rFonts w:asciiTheme="majorHAnsi" w:hAnsiTheme="majorHAnsi" w:cstheme="majorHAnsi"/>
          <w:sz w:val="24"/>
          <w:szCs w:val="24"/>
        </w:rPr>
        <w:t>t</w:t>
      </w:r>
      <w:r w:rsidRPr="00EE79B1">
        <w:rPr>
          <w:rFonts w:asciiTheme="majorHAnsi" w:hAnsiTheme="majorHAnsi" w:cstheme="majorHAnsi"/>
          <w:sz w:val="24"/>
          <w:szCs w:val="24"/>
        </w:rPr>
        <w:t>rustee should seek advice from a solicitor or other person qualified to advise on the matter; and</w:t>
      </w:r>
    </w:p>
    <w:p w14:paraId="0EACBD00" w14:textId="77777777" w:rsid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"benefit" includes any payment or material benefit (including property, loans, goods and services), other than reasonable out of pocket expenses.</w:t>
      </w:r>
    </w:p>
    <w:p w14:paraId="3DC8ED2A" w14:textId="2F5944AF" w:rsidR="00126A63" w:rsidRPr="00EE79B1"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rPr>
        <w:t>The Society's governing document (Articles of Association) sets out some procedures in relation to management of conflicts of interest. This policy should be read in conjunction with the governing document, and relevant provisions in the governing document take precedence over this policy.</w:t>
      </w:r>
    </w:p>
    <w:p w14:paraId="603F4092" w14:textId="0BE9B6E2" w:rsidR="00126A63" w:rsidRPr="00EE79B1" w:rsidRDefault="00126A63" w:rsidP="00874B32">
      <w:pPr>
        <w:spacing w:after="120" w:line="259" w:lineRule="auto"/>
        <w:jc w:val="both"/>
        <w:rPr>
          <w:rFonts w:asciiTheme="majorHAnsi" w:hAnsiTheme="majorHAnsi" w:cstheme="majorHAnsi"/>
          <w:b/>
          <w:bCs/>
        </w:rPr>
      </w:pPr>
      <w:r w:rsidRPr="00EE79B1">
        <w:rPr>
          <w:rFonts w:asciiTheme="majorHAnsi" w:hAnsiTheme="majorHAnsi" w:cstheme="majorHAnsi"/>
          <w:b/>
          <w:bCs/>
        </w:rPr>
        <w:t>The purpose of this policy</w:t>
      </w:r>
    </w:p>
    <w:p w14:paraId="0AB137BB" w14:textId="75026DFC" w:rsidR="00EE79B1" w:rsidRPr="00EE79B1"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The directors of the Society are its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rustees.  They therefore have a duty to act in the best interests of the Society.  </w:t>
      </w:r>
      <w:proofErr w:type="gramStart"/>
      <w:r w:rsidRPr="00EE79B1">
        <w:rPr>
          <w:rFonts w:asciiTheme="majorHAnsi" w:hAnsiTheme="majorHAnsi" w:cstheme="majorHAnsi"/>
          <w:sz w:val="24"/>
          <w:szCs w:val="24"/>
        </w:rPr>
        <w:t>In particular, they</w:t>
      </w:r>
      <w:proofErr w:type="gramEnd"/>
      <w:r w:rsidRPr="00EE79B1">
        <w:rPr>
          <w:rFonts w:asciiTheme="majorHAnsi" w:hAnsiTheme="majorHAnsi" w:cstheme="majorHAnsi"/>
          <w:sz w:val="24"/>
          <w:szCs w:val="24"/>
        </w:rPr>
        <w:t xml:space="preserve"> must not place themselves in a position where they have, or may have, a direct or indirect interest that conflicts with their duties as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and must not profit from their position as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w:t>
      </w:r>
      <w:r w:rsidR="00EE79B1" w:rsidRPr="00EE79B1">
        <w:rPr>
          <w:rFonts w:asciiTheme="majorHAnsi" w:hAnsiTheme="majorHAnsi" w:cstheme="majorHAnsi"/>
          <w:sz w:val="24"/>
          <w:szCs w:val="24"/>
        </w:rPr>
        <w:t xml:space="preserve"> </w:t>
      </w:r>
      <w:r w:rsidRPr="00EE79B1">
        <w:rPr>
          <w:rFonts w:asciiTheme="majorHAnsi" w:hAnsiTheme="majorHAnsi" w:cstheme="majorHAnsi"/>
          <w:sz w:val="24"/>
          <w:szCs w:val="24"/>
        </w:rPr>
        <w:t xml:space="preserve">These obligations derive from the general fiduciary duties owed by </w:t>
      </w:r>
      <w:r w:rsidR="00874B32">
        <w:rPr>
          <w:rFonts w:asciiTheme="majorHAnsi" w:hAnsiTheme="majorHAnsi" w:cstheme="majorHAnsi"/>
          <w:sz w:val="24"/>
          <w:szCs w:val="24"/>
        </w:rPr>
        <w:t>t</w:t>
      </w:r>
      <w:r w:rsidRPr="00EE79B1">
        <w:rPr>
          <w:rFonts w:asciiTheme="majorHAnsi" w:hAnsiTheme="majorHAnsi" w:cstheme="majorHAnsi"/>
          <w:sz w:val="24"/>
          <w:szCs w:val="24"/>
        </w:rPr>
        <w:t>rustees and the Companies Act 2006, which sets out specific requirements in relation to conflicts of interest.</w:t>
      </w:r>
    </w:p>
    <w:p w14:paraId="36C8964A" w14:textId="4DFD69FA" w:rsidR="00EE79B1" w:rsidRPr="00EE79B1"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Conflicts of interest can inhibit open discussions and may result in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rustees taking irrelevant considerations into account or making decisions that are not in the Society's best interests. They can also damage the reputation of the Society if it appears that the </w:t>
      </w:r>
      <w:r w:rsidR="00874B32">
        <w:rPr>
          <w:rFonts w:asciiTheme="majorHAnsi" w:hAnsiTheme="majorHAnsi" w:cstheme="majorHAnsi"/>
          <w:sz w:val="24"/>
          <w:szCs w:val="24"/>
        </w:rPr>
        <w:lastRenderedPageBreak/>
        <w:t>t</w:t>
      </w:r>
      <w:r w:rsidRPr="00EE79B1">
        <w:rPr>
          <w:rFonts w:asciiTheme="majorHAnsi" w:hAnsiTheme="majorHAnsi" w:cstheme="majorHAnsi"/>
          <w:sz w:val="24"/>
          <w:szCs w:val="24"/>
        </w:rPr>
        <w:t xml:space="preserve">rustees are influenced by personal interests or loyalties. All </w:t>
      </w:r>
      <w:r w:rsidR="00874B32">
        <w:rPr>
          <w:rFonts w:asciiTheme="majorHAnsi" w:hAnsiTheme="majorHAnsi" w:cstheme="majorHAnsi"/>
          <w:sz w:val="24"/>
          <w:szCs w:val="24"/>
        </w:rPr>
        <w:t>t</w:t>
      </w:r>
      <w:r w:rsidRPr="00EE79B1">
        <w:rPr>
          <w:rFonts w:asciiTheme="majorHAnsi" w:hAnsiTheme="majorHAnsi" w:cstheme="majorHAnsi"/>
          <w:sz w:val="24"/>
          <w:szCs w:val="24"/>
        </w:rPr>
        <w:t>rustees must therefore be alert to the possibility that they, or their co-</w:t>
      </w:r>
      <w:r w:rsidR="00874B32">
        <w:rPr>
          <w:rFonts w:asciiTheme="majorHAnsi" w:hAnsiTheme="majorHAnsi" w:cstheme="majorHAnsi"/>
          <w:sz w:val="24"/>
          <w:szCs w:val="24"/>
        </w:rPr>
        <w:t>t</w:t>
      </w:r>
      <w:r w:rsidRPr="00EE79B1">
        <w:rPr>
          <w:rFonts w:asciiTheme="majorHAnsi" w:hAnsiTheme="majorHAnsi" w:cstheme="majorHAnsi"/>
          <w:sz w:val="24"/>
          <w:szCs w:val="24"/>
        </w:rPr>
        <w:t>rustees, could be affected by a conflict of interests.</w:t>
      </w:r>
    </w:p>
    <w:p w14:paraId="20ECA22E" w14:textId="6D4A28A5" w:rsidR="00126A63" w:rsidRPr="00EE79B1"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The procedures in this policy will enable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rustees to identify and manage conflicts of interest so that they can ensure that conflicts do not prevent them from making decisions in the best interest of the Society.  The policy will also help protect both the Society and the </w:t>
      </w:r>
      <w:r w:rsidR="00874B32">
        <w:rPr>
          <w:rFonts w:asciiTheme="majorHAnsi" w:hAnsiTheme="majorHAnsi" w:cstheme="majorHAnsi"/>
          <w:sz w:val="24"/>
          <w:szCs w:val="24"/>
        </w:rPr>
        <w:t>t</w:t>
      </w:r>
      <w:r w:rsidRPr="00EE79B1">
        <w:rPr>
          <w:rFonts w:asciiTheme="majorHAnsi" w:hAnsiTheme="majorHAnsi" w:cstheme="majorHAnsi"/>
          <w:sz w:val="24"/>
          <w:szCs w:val="24"/>
        </w:rPr>
        <w:t>rustees from any appearance of impropriety in cases where conflicts of interest arise.</w:t>
      </w:r>
    </w:p>
    <w:p w14:paraId="31168F69" w14:textId="2D2814F0" w:rsidR="00126A63" w:rsidRPr="00EE79B1" w:rsidRDefault="00126A63" w:rsidP="00874B32">
      <w:pPr>
        <w:spacing w:after="120" w:line="259" w:lineRule="auto"/>
        <w:jc w:val="both"/>
        <w:rPr>
          <w:rFonts w:asciiTheme="majorHAnsi" w:hAnsiTheme="majorHAnsi" w:cstheme="majorHAnsi"/>
          <w:b/>
          <w:bCs/>
        </w:rPr>
      </w:pPr>
      <w:r w:rsidRPr="00EE79B1">
        <w:rPr>
          <w:rFonts w:asciiTheme="majorHAnsi" w:hAnsiTheme="majorHAnsi" w:cstheme="majorHAnsi"/>
          <w:b/>
          <w:bCs/>
        </w:rPr>
        <w:t>Identifying conflicts of interest</w:t>
      </w:r>
    </w:p>
    <w:p w14:paraId="7162A479" w14:textId="7B967130" w:rsidR="00EE79B1" w:rsidRPr="00EE79B1"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A conflict of interest is any situation in which a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rustee's direct or indirect interests could, or could be seen to, prevent them from </w:t>
      </w:r>
      <w:proofErr w:type="gramStart"/>
      <w:r w:rsidRPr="00EE79B1">
        <w:rPr>
          <w:rFonts w:asciiTheme="majorHAnsi" w:hAnsiTheme="majorHAnsi" w:cstheme="majorHAnsi"/>
          <w:sz w:val="24"/>
          <w:szCs w:val="24"/>
        </w:rPr>
        <w:t>making a decision</w:t>
      </w:r>
      <w:proofErr w:type="gramEnd"/>
      <w:r w:rsidRPr="00EE79B1">
        <w:rPr>
          <w:rFonts w:asciiTheme="majorHAnsi" w:hAnsiTheme="majorHAnsi" w:cstheme="majorHAnsi"/>
          <w:sz w:val="24"/>
          <w:szCs w:val="24"/>
        </w:rPr>
        <w:t xml:space="preserve"> only in the best interests of the Society.</w:t>
      </w:r>
      <w:r w:rsidR="00EE79B1" w:rsidRPr="00EE79B1">
        <w:rPr>
          <w:rFonts w:asciiTheme="majorHAnsi" w:hAnsiTheme="majorHAnsi" w:cstheme="majorHAnsi"/>
          <w:sz w:val="24"/>
          <w:szCs w:val="24"/>
        </w:rPr>
        <w:t xml:space="preserve"> </w:t>
      </w:r>
      <w:r w:rsidRPr="00EE79B1">
        <w:rPr>
          <w:rFonts w:asciiTheme="majorHAnsi" w:hAnsiTheme="majorHAnsi" w:cstheme="majorHAnsi"/>
          <w:sz w:val="24"/>
          <w:szCs w:val="24"/>
        </w:rPr>
        <w:t>Conflicts of interest may arise:</w:t>
      </w:r>
    </w:p>
    <w:p w14:paraId="446ED52F" w14:textId="5ABA2669"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where a </w:t>
      </w:r>
      <w:r w:rsidR="00874B32">
        <w:rPr>
          <w:rFonts w:asciiTheme="majorHAnsi" w:hAnsiTheme="majorHAnsi" w:cstheme="majorHAnsi"/>
          <w:sz w:val="24"/>
          <w:szCs w:val="24"/>
        </w:rPr>
        <w:t>t</w:t>
      </w:r>
      <w:r w:rsidRPr="00EE79B1">
        <w:rPr>
          <w:rFonts w:asciiTheme="majorHAnsi" w:hAnsiTheme="majorHAnsi" w:cstheme="majorHAnsi"/>
          <w:sz w:val="24"/>
          <w:szCs w:val="24"/>
        </w:rPr>
        <w:t>rustee (or a person connected to them) stands to obtain a benefit from the Society; or</w:t>
      </w:r>
    </w:p>
    <w:p w14:paraId="00CBCEF0" w14:textId="0F0EF6E5"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where a </w:t>
      </w:r>
      <w:r w:rsidR="00874B32">
        <w:rPr>
          <w:rFonts w:asciiTheme="majorHAnsi" w:hAnsiTheme="majorHAnsi" w:cstheme="majorHAnsi"/>
          <w:sz w:val="24"/>
          <w:szCs w:val="24"/>
        </w:rPr>
        <w:t>t</w:t>
      </w:r>
      <w:r w:rsidRPr="00EE79B1">
        <w:rPr>
          <w:rFonts w:asciiTheme="majorHAnsi" w:hAnsiTheme="majorHAnsi" w:cstheme="majorHAnsi"/>
          <w:sz w:val="24"/>
          <w:szCs w:val="24"/>
        </w:rPr>
        <w:t>rustee has a duty of loyalty to a third party that conflicts with their duty to the Society.</w:t>
      </w:r>
    </w:p>
    <w:p w14:paraId="59D8AD10" w14:textId="5D80B3AE" w:rsidR="00EE79B1" w:rsidRPr="00EE79B1"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When considering if they have a conflict of interest, a </w:t>
      </w:r>
      <w:r w:rsidR="00874B32">
        <w:rPr>
          <w:rFonts w:asciiTheme="majorHAnsi" w:hAnsiTheme="majorHAnsi" w:cstheme="majorHAnsi"/>
          <w:sz w:val="24"/>
          <w:szCs w:val="24"/>
        </w:rPr>
        <w:t>t</w:t>
      </w:r>
      <w:r w:rsidRPr="00EE79B1">
        <w:rPr>
          <w:rFonts w:asciiTheme="majorHAnsi" w:hAnsiTheme="majorHAnsi" w:cstheme="majorHAnsi"/>
          <w:sz w:val="24"/>
          <w:szCs w:val="24"/>
        </w:rPr>
        <w:t>rustee must be aware of the following principles:</w:t>
      </w:r>
    </w:p>
    <w:p w14:paraId="180028C3" w14:textId="0AF8D621"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a conflict of interest exists if there is a possibility that the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rustee's interest could influence their decision-making, even if the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rustee's decision-making is not in fact adversely affected by the conflict. A reasonable perception that a conflict of interest exists can be enough for a </w:t>
      </w:r>
      <w:r w:rsidR="00874B32">
        <w:rPr>
          <w:rFonts w:asciiTheme="majorHAnsi" w:hAnsiTheme="majorHAnsi" w:cstheme="majorHAnsi"/>
          <w:sz w:val="24"/>
          <w:szCs w:val="24"/>
        </w:rPr>
        <w:t>t</w:t>
      </w:r>
      <w:r w:rsidRPr="00EE79B1">
        <w:rPr>
          <w:rFonts w:asciiTheme="majorHAnsi" w:hAnsiTheme="majorHAnsi" w:cstheme="majorHAnsi"/>
          <w:sz w:val="24"/>
          <w:szCs w:val="24"/>
        </w:rPr>
        <w:t>rustee to be in breach of their duties; and</w:t>
      </w:r>
    </w:p>
    <w:p w14:paraId="0E4FBBFD" w14:textId="3769E666"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the interest that gives rise to a conflict may be direct or indirect and</w:t>
      </w:r>
      <w:proofErr w:type="gramStart"/>
      <w:r w:rsidRPr="00EE79B1">
        <w:rPr>
          <w:rFonts w:asciiTheme="majorHAnsi" w:hAnsiTheme="majorHAnsi" w:cstheme="majorHAnsi"/>
          <w:sz w:val="24"/>
          <w:szCs w:val="24"/>
        </w:rPr>
        <w:t>, in particular, a</w:t>
      </w:r>
      <w:proofErr w:type="gramEnd"/>
      <w:r w:rsidRPr="00EE79B1">
        <w:rPr>
          <w:rFonts w:asciiTheme="majorHAnsi" w:hAnsiTheme="majorHAnsi" w:cstheme="majorHAnsi"/>
          <w:sz w:val="24"/>
          <w:szCs w:val="24"/>
        </w:rPr>
        <w:t xml:space="preserve"> conflict may relate to the interests of someone who is connected to a </w:t>
      </w:r>
      <w:r w:rsidR="00874B32">
        <w:rPr>
          <w:rFonts w:asciiTheme="majorHAnsi" w:hAnsiTheme="majorHAnsi" w:cstheme="majorHAnsi"/>
          <w:sz w:val="24"/>
          <w:szCs w:val="24"/>
        </w:rPr>
        <w:t>t</w:t>
      </w:r>
      <w:r w:rsidRPr="00EE79B1">
        <w:rPr>
          <w:rFonts w:asciiTheme="majorHAnsi" w:hAnsiTheme="majorHAnsi" w:cstheme="majorHAnsi"/>
          <w:sz w:val="24"/>
          <w:szCs w:val="24"/>
        </w:rPr>
        <w:t>rustee as well as to their own personal interests.</w:t>
      </w:r>
    </w:p>
    <w:p w14:paraId="0FFBAE0E" w14:textId="77777777" w:rsidR="00EE79B1" w:rsidRPr="00EE79B1"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It is impossible to set out every situation which may result in a conflict, but common situations include:</w:t>
      </w:r>
    </w:p>
    <w:p w14:paraId="1D4CB6D0" w14:textId="5FE169A0"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paying a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for example for </w:t>
      </w:r>
      <w:proofErr w:type="gramStart"/>
      <w:r w:rsidRPr="00EE79B1">
        <w:rPr>
          <w:rFonts w:asciiTheme="majorHAnsi" w:hAnsiTheme="majorHAnsi" w:cstheme="majorHAnsi"/>
          <w:sz w:val="24"/>
          <w:szCs w:val="24"/>
        </w:rPr>
        <w:t>carrying out</w:t>
      </w:r>
      <w:proofErr w:type="gramEnd"/>
      <w:r w:rsidRPr="00EE79B1">
        <w:rPr>
          <w:rFonts w:asciiTheme="majorHAnsi" w:hAnsiTheme="majorHAnsi" w:cstheme="majorHAnsi"/>
          <w:sz w:val="24"/>
          <w:szCs w:val="24"/>
        </w:rPr>
        <w:t xml:space="preserve"> a separate paid post at the Society or any trading subsidiary of the Society (even if they have resigned as a </w:t>
      </w:r>
      <w:r w:rsidR="00874B32">
        <w:rPr>
          <w:rFonts w:asciiTheme="majorHAnsi" w:hAnsiTheme="majorHAnsi" w:cstheme="majorHAnsi"/>
          <w:sz w:val="24"/>
          <w:szCs w:val="24"/>
        </w:rPr>
        <w:t>t</w:t>
      </w:r>
      <w:r w:rsidRPr="00EE79B1">
        <w:rPr>
          <w:rFonts w:asciiTheme="majorHAnsi" w:hAnsiTheme="majorHAnsi" w:cstheme="majorHAnsi"/>
          <w:sz w:val="24"/>
          <w:szCs w:val="24"/>
        </w:rPr>
        <w:t>rustee</w:t>
      </w:r>
      <w:proofErr w:type="gramStart"/>
      <w:r w:rsidRPr="00EE79B1">
        <w:rPr>
          <w:rFonts w:asciiTheme="majorHAnsi" w:hAnsiTheme="majorHAnsi" w:cstheme="majorHAnsi"/>
          <w:sz w:val="24"/>
          <w:szCs w:val="24"/>
        </w:rPr>
        <w:t>);</w:t>
      </w:r>
      <w:proofErr w:type="gramEnd"/>
    </w:p>
    <w:p w14:paraId="3D7CDBA6" w14:textId="03B576B7"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paying a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(or a person connected to them) for providing a service and/or goods to the </w:t>
      </w:r>
      <w:proofErr w:type="gramStart"/>
      <w:r w:rsidRPr="00EE79B1">
        <w:rPr>
          <w:rFonts w:asciiTheme="majorHAnsi" w:hAnsiTheme="majorHAnsi" w:cstheme="majorHAnsi"/>
          <w:sz w:val="24"/>
          <w:szCs w:val="24"/>
        </w:rPr>
        <w:t>Society;</w:t>
      </w:r>
      <w:proofErr w:type="gramEnd"/>
    </w:p>
    <w:p w14:paraId="04B6A027" w14:textId="5ABF7D1D"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employing a person connected to a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at the Society or any subsidiary </w:t>
      </w:r>
      <w:proofErr w:type="gramStart"/>
      <w:r w:rsidRPr="00EE79B1">
        <w:rPr>
          <w:rFonts w:asciiTheme="majorHAnsi" w:hAnsiTheme="majorHAnsi" w:cstheme="majorHAnsi"/>
          <w:sz w:val="24"/>
          <w:szCs w:val="24"/>
        </w:rPr>
        <w:t>trading;</w:t>
      </w:r>
      <w:proofErr w:type="gramEnd"/>
    </w:p>
    <w:p w14:paraId="0CA43BAC" w14:textId="464F548E"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making a grant or other payment to, or participating in panels involved in the allocation of funding or other benefits to, a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(or any person or organisation connected to them) including where the </w:t>
      </w:r>
      <w:r w:rsidR="00874B32">
        <w:rPr>
          <w:rFonts w:asciiTheme="majorHAnsi" w:hAnsiTheme="majorHAnsi" w:cstheme="majorHAnsi"/>
          <w:sz w:val="24"/>
          <w:szCs w:val="24"/>
        </w:rPr>
        <w:t>t</w:t>
      </w:r>
      <w:r w:rsidRPr="00EE79B1">
        <w:rPr>
          <w:rFonts w:asciiTheme="majorHAnsi" w:hAnsiTheme="majorHAnsi" w:cstheme="majorHAnsi"/>
          <w:sz w:val="24"/>
          <w:szCs w:val="24"/>
        </w:rPr>
        <w:t>rustee (or any person or organisation connected to them) could benefit (e.g. academically) as a result of the allocation of funding to another person or organisation;</w:t>
      </w:r>
    </w:p>
    <w:p w14:paraId="1DB51DF0" w14:textId="7899598F"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determining the Society’s grant-making policy where the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(or a person or organisation connected to them) is, or could be, a </w:t>
      </w:r>
      <w:proofErr w:type="gramStart"/>
      <w:r w:rsidRPr="00EE79B1">
        <w:rPr>
          <w:rFonts w:asciiTheme="majorHAnsi" w:hAnsiTheme="majorHAnsi" w:cstheme="majorHAnsi"/>
          <w:sz w:val="24"/>
          <w:szCs w:val="24"/>
        </w:rPr>
        <w:t>beneficiary;</w:t>
      </w:r>
      <w:proofErr w:type="gramEnd"/>
    </w:p>
    <w:p w14:paraId="483FA4E8" w14:textId="2853518F"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lastRenderedPageBreak/>
        <w:t xml:space="preserve">making decisions in relation to service provision where a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(or a person connected to them) is a service </w:t>
      </w:r>
      <w:proofErr w:type="gramStart"/>
      <w:r w:rsidRPr="00EE79B1">
        <w:rPr>
          <w:rFonts w:asciiTheme="majorHAnsi" w:hAnsiTheme="majorHAnsi" w:cstheme="majorHAnsi"/>
          <w:sz w:val="24"/>
          <w:szCs w:val="24"/>
        </w:rPr>
        <w:t>user</w:t>
      </w:r>
      <w:r w:rsidR="00EE79B1" w:rsidRPr="00EE79B1">
        <w:rPr>
          <w:rFonts w:asciiTheme="majorHAnsi" w:hAnsiTheme="majorHAnsi" w:cstheme="majorHAnsi"/>
          <w:sz w:val="24"/>
          <w:szCs w:val="24"/>
        </w:rPr>
        <w:t>;</w:t>
      </w:r>
      <w:proofErr w:type="gramEnd"/>
    </w:p>
    <w:p w14:paraId="1A1FFC49" w14:textId="4BA68F0E"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a transaction between the Society and any trading subsidiary (or another Charity, academic institution or company) where a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is a director (or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of both entities, and the transaction results in the Society receiving a substantial asset from, or transferring a liability to, the other </w:t>
      </w:r>
      <w:proofErr w:type="gramStart"/>
      <w:r w:rsidRPr="00EE79B1">
        <w:rPr>
          <w:rFonts w:asciiTheme="majorHAnsi" w:hAnsiTheme="majorHAnsi" w:cstheme="majorHAnsi"/>
          <w:sz w:val="24"/>
          <w:szCs w:val="24"/>
        </w:rPr>
        <w:t>entity;</w:t>
      </w:r>
      <w:proofErr w:type="gramEnd"/>
    </w:p>
    <w:p w14:paraId="33E80C24" w14:textId="61607CC6"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when a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(or a person or organisation connected to them) owes a legal obligation or duty towards another organisation or person (for example, an employer – including past employments in which the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continues to have a financial interest, another Charity of which they are a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an academic institution or company with which they have a connection, any organisation or person from whom they or any person or organisation connected to them has recently received – or expects to receive – funding or in-kind support or any society or other organisations of which they are a member or in which they have a formal role) that conflicts with the </w:t>
      </w:r>
      <w:r w:rsidR="00874B32">
        <w:rPr>
          <w:rFonts w:asciiTheme="majorHAnsi" w:hAnsiTheme="majorHAnsi" w:cstheme="majorHAnsi"/>
          <w:sz w:val="24"/>
          <w:szCs w:val="24"/>
        </w:rPr>
        <w:t>t</w:t>
      </w:r>
      <w:r w:rsidRPr="00EE79B1">
        <w:rPr>
          <w:rFonts w:asciiTheme="majorHAnsi" w:hAnsiTheme="majorHAnsi" w:cstheme="majorHAnsi"/>
          <w:sz w:val="24"/>
          <w:szCs w:val="24"/>
        </w:rPr>
        <w:t>rustee's duty to the Society;</w:t>
      </w:r>
    </w:p>
    <w:p w14:paraId="676DE492" w14:textId="74F9DB6F"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when a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has a personal sense of loyalty to another organisation or person that conflicts with their loyalty to the </w:t>
      </w:r>
      <w:proofErr w:type="gramStart"/>
      <w:r w:rsidRPr="00EE79B1">
        <w:rPr>
          <w:rFonts w:asciiTheme="majorHAnsi" w:hAnsiTheme="majorHAnsi" w:cstheme="majorHAnsi"/>
          <w:sz w:val="24"/>
          <w:szCs w:val="24"/>
        </w:rPr>
        <w:t>Society;</w:t>
      </w:r>
      <w:proofErr w:type="gramEnd"/>
    </w:p>
    <w:p w14:paraId="11F58EF5" w14:textId="47B3AAD0"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when a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has religious or political views that could interfere with their ability to make decisions in the interest of the </w:t>
      </w:r>
      <w:proofErr w:type="gramStart"/>
      <w:r w:rsidRPr="00EE79B1">
        <w:rPr>
          <w:rFonts w:asciiTheme="majorHAnsi" w:hAnsiTheme="majorHAnsi" w:cstheme="majorHAnsi"/>
          <w:sz w:val="24"/>
          <w:szCs w:val="24"/>
        </w:rPr>
        <w:t>Society;</w:t>
      </w:r>
      <w:proofErr w:type="gramEnd"/>
    </w:p>
    <w:p w14:paraId="08B13CA4" w14:textId="271273BB"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selling, loaning or leasing Society assets to a </w:t>
      </w:r>
      <w:r w:rsidR="00874B32">
        <w:rPr>
          <w:rFonts w:asciiTheme="majorHAnsi" w:hAnsiTheme="majorHAnsi" w:cstheme="majorHAnsi"/>
          <w:sz w:val="24"/>
          <w:szCs w:val="24"/>
        </w:rPr>
        <w:t>t</w:t>
      </w:r>
      <w:r w:rsidRPr="00EE79B1">
        <w:rPr>
          <w:rFonts w:asciiTheme="majorHAnsi" w:hAnsiTheme="majorHAnsi" w:cstheme="majorHAnsi"/>
          <w:sz w:val="24"/>
          <w:szCs w:val="24"/>
        </w:rPr>
        <w:t>rustee (or a person or organisation connected to them</w:t>
      </w:r>
      <w:proofErr w:type="gramStart"/>
      <w:r w:rsidRPr="00EE79B1">
        <w:rPr>
          <w:rFonts w:asciiTheme="majorHAnsi" w:hAnsiTheme="majorHAnsi" w:cstheme="majorHAnsi"/>
          <w:sz w:val="24"/>
          <w:szCs w:val="24"/>
        </w:rPr>
        <w:t>);</w:t>
      </w:r>
      <w:proofErr w:type="gramEnd"/>
    </w:p>
    <w:p w14:paraId="3DF31CD6" w14:textId="2072EEC8" w:rsidR="00EE79B1"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acquiring, borrowing or leasing assets from a </w:t>
      </w:r>
      <w:r w:rsidR="00874B32">
        <w:rPr>
          <w:rFonts w:asciiTheme="majorHAnsi" w:hAnsiTheme="majorHAnsi" w:cstheme="majorHAnsi"/>
          <w:sz w:val="24"/>
          <w:szCs w:val="24"/>
        </w:rPr>
        <w:t>t</w:t>
      </w:r>
      <w:r w:rsidRPr="00EE79B1">
        <w:rPr>
          <w:rFonts w:asciiTheme="majorHAnsi" w:hAnsiTheme="majorHAnsi" w:cstheme="majorHAnsi"/>
          <w:sz w:val="24"/>
          <w:szCs w:val="24"/>
        </w:rPr>
        <w:t>rustee (or a person or organisation connected to them); and</w:t>
      </w:r>
    </w:p>
    <w:p w14:paraId="1D6850EE" w14:textId="363DF651" w:rsidR="00126A63" w:rsidRPr="00EE79B1"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the exploitation by the Society of any property, information or opportunity held by a </w:t>
      </w:r>
      <w:r w:rsidR="00874B32">
        <w:rPr>
          <w:rFonts w:asciiTheme="majorHAnsi" w:hAnsiTheme="majorHAnsi" w:cstheme="majorHAnsi"/>
          <w:sz w:val="24"/>
          <w:szCs w:val="24"/>
        </w:rPr>
        <w:t>t</w:t>
      </w:r>
      <w:r w:rsidRPr="00EE79B1">
        <w:rPr>
          <w:rFonts w:asciiTheme="majorHAnsi" w:hAnsiTheme="majorHAnsi" w:cstheme="majorHAnsi"/>
          <w:sz w:val="24"/>
          <w:szCs w:val="24"/>
        </w:rPr>
        <w:t>rustee (or a person or organisation connected to them).</w:t>
      </w:r>
    </w:p>
    <w:p w14:paraId="45F58278" w14:textId="6209E29E" w:rsidR="00126A63" w:rsidRPr="00EE79B1" w:rsidRDefault="00126A63" w:rsidP="00874B32">
      <w:pPr>
        <w:spacing w:after="120" w:line="259" w:lineRule="auto"/>
        <w:jc w:val="both"/>
        <w:rPr>
          <w:rFonts w:asciiTheme="majorHAnsi" w:hAnsiTheme="majorHAnsi" w:cstheme="majorHAnsi"/>
          <w:b/>
          <w:bCs/>
        </w:rPr>
      </w:pPr>
      <w:r w:rsidRPr="00EE79B1">
        <w:rPr>
          <w:rFonts w:asciiTheme="majorHAnsi" w:hAnsiTheme="majorHAnsi" w:cstheme="majorHAnsi"/>
          <w:b/>
          <w:bCs/>
        </w:rPr>
        <w:t xml:space="preserve">Declaration of interests by prospective </w:t>
      </w:r>
      <w:r w:rsidR="00874B32">
        <w:rPr>
          <w:rFonts w:asciiTheme="majorHAnsi" w:hAnsiTheme="majorHAnsi" w:cstheme="majorHAnsi"/>
          <w:b/>
          <w:bCs/>
        </w:rPr>
        <w:t>t</w:t>
      </w:r>
      <w:r w:rsidRPr="00EE79B1">
        <w:rPr>
          <w:rFonts w:asciiTheme="majorHAnsi" w:hAnsiTheme="majorHAnsi" w:cstheme="majorHAnsi"/>
          <w:b/>
          <w:bCs/>
        </w:rPr>
        <w:t>rustees</w:t>
      </w:r>
    </w:p>
    <w:p w14:paraId="3C5C7EA8" w14:textId="7BDE1BA4" w:rsidR="00EE79B1" w:rsidRPr="00EE79B1"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Before a prospective </w:t>
      </w:r>
      <w:r w:rsidR="00874B32">
        <w:rPr>
          <w:rFonts w:asciiTheme="majorHAnsi" w:hAnsiTheme="majorHAnsi" w:cstheme="majorHAnsi"/>
          <w:sz w:val="24"/>
          <w:szCs w:val="24"/>
        </w:rPr>
        <w:t>t</w:t>
      </w:r>
      <w:r w:rsidRPr="00EE79B1">
        <w:rPr>
          <w:rFonts w:asciiTheme="majorHAnsi" w:hAnsiTheme="majorHAnsi" w:cstheme="majorHAnsi"/>
          <w:sz w:val="24"/>
          <w:szCs w:val="24"/>
        </w:rPr>
        <w:t>rustee is appointed, they must be asked to declare any direct or indirect interests they have that might give rise to a conflict of interests.</w:t>
      </w:r>
    </w:p>
    <w:p w14:paraId="5A928533" w14:textId="05B2ABC3" w:rsidR="00EE79B1" w:rsidRPr="00EE79B1"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EE79B1">
        <w:rPr>
          <w:rFonts w:asciiTheme="majorHAnsi" w:hAnsiTheme="majorHAnsi" w:cstheme="majorHAnsi"/>
          <w:sz w:val="24"/>
          <w:szCs w:val="24"/>
        </w:rPr>
        <w:t xml:space="preserve">If the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rustees consider it likely that the prospective </w:t>
      </w:r>
      <w:r w:rsidR="00874B32">
        <w:rPr>
          <w:rFonts w:asciiTheme="majorHAnsi" w:hAnsiTheme="majorHAnsi" w:cstheme="majorHAnsi"/>
          <w:sz w:val="24"/>
          <w:szCs w:val="24"/>
        </w:rPr>
        <w:t>t</w:t>
      </w:r>
      <w:r w:rsidRPr="00EE79B1">
        <w:rPr>
          <w:rFonts w:asciiTheme="majorHAnsi" w:hAnsiTheme="majorHAnsi" w:cstheme="majorHAnsi"/>
          <w:sz w:val="24"/>
          <w:szCs w:val="24"/>
        </w:rPr>
        <w:t xml:space="preserve">rustee will be subject to serious or frequent conflicts of interest, the </w:t>
      </w:r>
      <w:r w:rsidR="00874B32">
        <w:rPr>
          <w:rFonts w:asciiTheme="majorHAnsi" w:hAnsiTheme="majorHAnsi" w:cstheme="majorHAnsi"/>
          <w:sz w:val="24"/>
          <w:szCs w:val="24"/>
        </w:rPr>
        <w:t>t</w:t>
      </w:r>
      <w:r w:rsidRPr="00EE79B1">
        <w:rPr>
          <w:rFonts w:asciiTheme="majorHAnsi" w:hAnsiTheme="majorHAnsi" w:cstheme="majorHAnsi"/>
          <w:sz w:val="24"/>
          <w:szCs w:val="24"/>
        </w:rPr>
        <w:t>rustees should consider whether it is appropriate to</w:t>
      </w:r>
      <w:r w:rsidRPr="00EE79B1">
        <w:rPr>
          <w:rFonts w:asciiTheme="majorHAnsi" w:hAnsiTheme="majorHAnsi" w:cstheme="majorHAnsi"/>
        </w:rPr>
        <w:t xml:space="preserve"> proceed with the appointment.</w:t>
      </w:r>
    </w:p>
    <w:p w14:paraId="524D05BC" w14:textId="77777777" w:rsidR="00EE79B1" w:rsidRPr="00EE79B1" w:rsidRDefault="00126A63" w:rsidP="00874B32">
      <w:pPr>
        <w:spacing w:after="120" w:line="259" w:lineRule="auto"/>
        <w:jc w:val="both"/>
        <w:rPr>
          <w:rFonts w:asciiTheme="majorHAnsi" w:hAnsiTheme="majorHAnsi" w:cstheme="majorHAnsi"/>
          <w:b/>
          <w:bCs/>
        </w:rPr>
      </w:pPr>
      <w:r w:rsidRPr="00EE79B1">
        <w:rPr>
          <w:rFonts w:asciiTheme="majorHAnsi" w:hAnsiTheme="majorHAnsi" w:cstheme="majorHAnsi"/>
          <w:b/>
          <w:bCs/>
        </w:rPr>
        <w:t>Procedure for declaring interests</w:t>
      </w:r>
    </w:p>
    <w:p w14:paraId="554521FB" w14:textId="01DDF3BF" w:rsidR="00EE79B1"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All </w:t>
      </w:r>
      <w:r w:rsidR="00874B32">
        <w:rPr>
          <w:rFonts w:asciiTheme="majorHAnsi" w:hAnsiTheme="majorHAnsi" w:cstheme="majorHAnsi"/>
          <w:sz w:val="24"/>
          <w:szCs w:val="24"/>
        </w:rPr>
        <w:t>t</w:t>
      </w:r>
      <w:r w:rsidRPr="00523986">
        <w:rPr>
          <w:rFonts w:asciiTheme="majorHAnsi" w:hAnsiTheme="majorHAnsi" w:cstheme="majorHAnsi"/>
          <w:sz w:val="24"/>
          <w:szCs w:val="24"/>
        </w:rPr>
        <w:t>rustees have a personal responsibility to declare any interest that might reasonably be regarded as having the potential to give rise to a conflict (</w:t>
      </w:r>
      <w:proofErr w:type="gramStart"/>
      <w:r w:rsidRPr="00523986">
        <w:rPr>
          <w:rFonts w:asciiTheme="majorHAnsi" w:hAnsiTheme="majorHAnsi" w:cstheme="majorHAnsi"/>
          <w:sz w:val="24"/>
          <w:szCs w:val="24"/>
        </w:rPr>
        <w:t>whether or not</w:t>
      </w:r>
      <w:proofErr w:type="gramEnd"/>
      <w:r w:rsidRPr="00523986">
        <w:rPr>
          <w:rFonts w:asciiTheme="majorHAnsi" w:hAnsiTheme="majorHAnsi" w:cstheme="majorHAnsi"/>
          <w:sz w:val="24"/>
          <w:szCs w:val="24"/>
        </w:rPr>
        <w:t xml:space="preserve"> a conflict of interest currently exists).</w:t>
      </w:r>
    </w:p>
    <w:p w14:paraId="0A9FF5C5" w14:textId="4B4D765D" w:rsidR="00126A63"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On appointment, all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rustees must complete the declaration of </w:t>
      </w:r>
      <w:proofErr w:type="gramStart"/>
      <w:r w:rsidRPr="00523986">
        <w:rPr>
          <w:rFonts w:asciiTheme="majorHAnsi" w:hAnsiTheme="majorHAnsi" w:cstheme="majorHAnsi"/>
          <w:sz w:val="24"/>
          <w:szCs w:val="24"/>
        </w:rPr>
        <w:t>interests</w:t>
      </w:r>
      <w:proofErr w:type="gramEnd"/>
      <w:r w:rsidRPr="00523986">
        <w:rPr>
          <w:rFonts w:asciiTheme="majorHAnsi" w:hAnsiTheme="majorHAnsi" w:cstheme="majorHAnsi"/>
          <w:sz w:val="24"/>
          <w:szCs w:val="24"/>
        </w:rPr>
        <w:t xml:space="preserve"> form provided at </w:t>
      </w:r>
      <w:r w:rsidR="003B0875">
        <w:rPr>
          <w:rFonts w:asciiTheme="majorHAnsi" w:hAnsiTheme="majorHAnsi" w:cstheme="majorHAnsi"/>
          <w:sz w:val="24"/>
          <w:szCs w:val="24"/>
        </w:rPr>
        <w:t xml:space="preserve">the </w:t>
      </w:r>
      <w:r w:rsidR="00EE79B1" w:rsidRPr="00523986">
        <w:rPr>
          <w:rFonts w:asciiTheme="majorHAnsi" w:hAnsiTheme="majorHAnsi" w:cstheme="majorHAnsi"/>
          <w:sz w:val="24"/>
          <w:szCs w:val="24"/>
        </w:rPr>
        <w:t>Annex</w:t>
      </w:r>
      <w:r w:rsidR="003B0875">
        <w:rPr>
          <w:rFonts w:asciiTheme="majorHAnsi" w:hAnsiTheme="majorHAnsi" w:cstheme="majorHAnsi"/>
          <w:sz w:val="24"/>
          <w:szCs w:val="24"/>
        </w:rPr>
        <w:t xml:space="preserve"> </w:t>
      </w:r>
      <w:r w:rsidRPr="00523986">
        <w:rPr>
          <w:rFonts w:asciiTheme="majorHAnsi" w:hAnsiTheme="majorHAnsi" w:cstheme="majorHAnsi"/>
          <w:sz w:val="24"/>
          <w:szCs w:val="24"/>
        </w:rPr>
        <w:t>this policy</w:t>
      </w:r>
      <w:r w:rsidR="00EE79B1" w:rsidRPr="00523986">
        <w:rPr>
          <w:rFonts w:asciiTheme="majorHAnsi" w:hAnsiTheme="majorHAnsi" w:cstheme="majorHAnsi"/>
          <w:sz w:val="24"/>
          <w:szCs w:val="24"/>
        </w:rPr>
        <w:t xml:space="preserve">.  These declarations must be updated as soon as possible </w:t>
      </w:r>
      <w:r w:rsidRPr="00523986">
        <w:rPr>
          <w:rFonts w:asciiTheme="majorHAnsi" w:hAnsiTheme="majorHAnsi" w:cstheme="majorHAnsi"/>
          <w:sz w:val="24"/>
          <w:szCs w:val="24"/>
        </w:rPr>
        <w:t>if any changes occur</w:t>
      </w:r>
      <w:r w:rsidR="00EE79B1" w:rsidRPr="00523986">
        <w:rPr>
          <w:rFonts w:asciiTheme="majorHAnsi" w:hAnsiTheme="majorHAnsi" w:cstheme="majorHAnsi"/>
          <w:sz w:val="24"/>
          <w:szCs w:val="24"/>
        </w:rPr>
        <w:t xml:space="preserve">, including if any new </w:t>
      </w:r>
      <w:r w:rsidRPr="00523986">
        <w:rPr>
          <w:rFonts w:asciiTheme="majorHAnsi" w:hAnsiTheme="majorHAnsi" w:cstheme="majorHAnsi"/>
          <w:sz w:val="24"/>
          <w:szCs w:val="24"/>
        </w:rPr>
        <w:t>conflict that arises in the future.</w:t>
      </w:r>
    </w:p>
    <w:p w14:paraId="6AD48A2C" w14:textId="50BFDDF9"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lastRenderedPageBreak/>
        <w:t xml:space="preserve">The information provided by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rustees must be recorded in a register of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rustees' interests.  </w:t>
      </w:r>
      <w:r w:rsidR="00523986" w:rsidRPr="00523986">
        <w:rPr>
          <w:rFonts w:asciiTheme="majorHAnsi" w:hAnsiTheme="majorHAnsi" w:cstheme="majorHAnsi"/>
          <w:sz w:val="24"/>
          <w:szCs w:val="24"/>
        </w:rPr>
        <w:t xml:space="preserve">The register of </w:t>
      </w:r>
      <w:r w:rsidR="00874B32">
        <w:rPr>
          <w:rFonts w:asciiTheme="majorHAnsi" w:hAnsiTheme="majorHAnsi" w:cstheme="majorHAnsi"/>
          <w:sz w:val="24"/>
          <w:szCs w:val="24"/>
        </w:rPr>
        <w:t>t</w:t>
      </w:r>
      <w:r w:rsidR="00523986" w:rsidRPr="00523986">
        <w:rPr>
          <w:rFonts w:asciiTheme="majorHAnsi" w:hAnsiTheme="majorHAnsi" w:cstheme="majorHAnsi"/>
          <w:sz w:val="24"/>
          <w:szCs w:val="24"/>
        </w:rPr>
        <w:t xml:space="preserve">rustees' interests will </w:t>
      </w:r>
      <w:proofErr w:type="gramStart"/>
      <w:r w:rsidR="0085300D">
        <w:rPr>
          <w:rFonts w:asciiTheme="majorHAnsi" w:hAnsiTheme="majorHAnsi" w:cstheme="majorHAnsi"/>
          <w:sz w:val="24"/>
          <w:szCs w:val="24"/>
        </w:rPr>
        <w:t>published</w:t>
      </w:r>
      <w:proofErr w:type="gramEnd"/>
      <w:r w:rsidR="0085300D">
        <w:rPr>
          <w:rFonts w:asciiTheme="majorHAnsi" w:hAnsiTheme="majorHAnsi" w:cstheme="majorHAnsi"/>
          <w:sz w:val="24"/>
          <w:szCs w:val="24"/>
        </w:rPr>
        <w:t xml:space="preserve"> on the Society’s website.</w:t>
      </w:r>
    </w:p>
    <w:p w14:paraId="239E1170" w14:textId="58A3A970" w:rsidR="00523986" w:rsidRPr="00523986" w:rsidRDefault="00523986"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The Chief Officer will be responsible for maintaining the register of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rustees' interests, including recording in the register all conflicts, interests, gifts and hospitality declared by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rustees and circulating amendments or additions to the register (if any) to the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 board at the start of each </w:t>
      </w:r>
      <w:r w:rsidR="00874B32">
        <w:rPr>
          <w:rFonts w:asciiTheme="majorHAnsi" w:hAnsiTheme="majorHAnsi" w:cstheme="majorHAnsi"/>
          <w:sz w:val="24"/>
          <w:szCs w:val="24"/>
        </w:rPr>
        <w:t>t</w:t>
      </w:r>
      <w:r w:rsidRPr="00523986">
        <w:rPr>
          <w:rFonts w:asciiTheme="majorHAnsi" w:hAnsiTheme="majorHAnsi" w:cstheme="majorHAnsi"/>
          <w:sz w:val="24"/>
          <w:szCs w:val="24"/>
        </w:rPr>
        <w:t>rustee meeting.</w:t>
      </w:r>
    </w:p>
    <w:p w14:paraId="1DB0E58A" w14:textId="7CFDA2A6"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At least once in every 12-month period, all </w:t>
      </w:r>
      <w:r w:rsidR="00874B32">
        <w:rPr>
          <w:rFonts w:asciiTheme="majorHAnsi" w:hAnsiTheme="majorHAnsi" w:cstheme="majorHAnsi"/>
          <w:sz w:val="24"/>
          <w:szCs w:val="24"/>
        </w:rPr>
        <w:t>t</w:t>
      </w:r>
      <w:r w:rsidRPr="00523986">
        <w:rPr>
          <w:rFonts w:asciiTheme="majorHAnsi" w:hAnsiTheme="majorHAnsi" w:cstheme="majorHAnsi"/>
          <w:sz w:val="24"/>
          <w:szCs w:val="24"/>
        </w:rPr>
        <w:t>rustees must review the information relating to them contained in the register of interests and declare that the information is correct or make a further declaration if necessary.</w:t>
      </w:r>
    </w:p>
    <w:p w14:paraId="2962ED07" w14:textId="77B0BF03"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It is for individual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rustees to decide which matters to declare but, if in doubt, they should make a declaration. If a </w:t>
      </w:r>
      <w:r w:rsidR="00874B32">
        <w:rPr>
          <w:rFonts w:asciiTheme="majorHAnsi" w:hAnsiTheme="majorHAnsi" w:cstheme="majorHAnsi"/>
          <w:sz w:val="24"/>
          <w:szCs w:val="24"/>
        </w:rPr>
        <w:t>t</w:t>
      </w:r>
      <w:r w:rsidRPr="00523986">
        <w:rPr>
          <w:rFonts w:asciiTheme="majorHAnsi" w:hAnsiTheme="majorHAnsi" w:cstheme="majorHAnsi"/>
          <w:sz w:val="24"/>
          <w:szCs w:val="24"/>
        </w:rPr>
        <w:t>rustee would like to discuss the issue, they may contact the Society’s President or Chief Officer for confidential guidance.</w:t>
      </w:r>
    </w:p>
    <w:p w14:paraId="5367DBB8" w14:textId="11E531AC" w:rsid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The information provided by </w:t>
      </w:r>
      <w:r w:rsidR="00874B32">
        <w:rPr>
          <w:rFonts w:asciiTheme="majorHAnsi" w:hAnsiTheme="majorHAnsi" w:cstheme="majorHAnsi"/>
          <w:sz w:val="24"/>
          <w:szCs w:val="24"/>
        </w:rPr>
        <w:t>t</w:t>
      </w:r>
      <w:r w:rsidRPr="00523986">
        <w:rPr>
          <w:rFonts w:asciiTheme="majorHAnsi" w:hAnsiTheme="majorHAnsi" w:cstheme="majorHAnsi"/>
          <w:sz w:val="24"/>
          <w:szCs w:val="24"/>
        </w:rPr>
        <w:t>rustees will be processed in accordance with data protection principles as set out in accordance with relevant data protection legislation in force from time to time. Data will be processed only for the purposes set out in this policy and not for any other purpose.</w:t>
      </w:r>
    </w:p>
    <w:p w14:paraId="0ED28221" w14:textId="77777777" w:rsidR="00523986" w:rsidRPr="00523986" w:rsidRDefault="00126A63" w:rsidP="00874B32">
      <w:pPr>
        <w:spacing w:after="120" w:line="259" w:lineRule="auto"/>
        <w:jc w:val="both"/>
        <w:rPr>
          <w:rFonts w:asciiTheme="majorHAnsi" w:hAnsiTheme="majorHAnsi" w:cstheme="majorHAnsi"/>
          <w:b/>
          <w:bCs/>
        </w:rPr>
      </w:pPr>
      <w:r w:rsidRPr="00523986">
        <w:rPr>
          <w:rFonts w:asciiTheme="majorHAnsi" w:hAnsiTheme="majorHAnsi" w:cstheme="majorHAnsi"/>
          <w:b/>
          <w:bCs/>
        </w:rPr>
        <w:t>Process for declaring conflicts relating to a meeting</w:t>
      </w:r>
    </w:p>
    <w:p w14:paraId="12A4C3D5" w14:textId="52F8AA73"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The first item on the agenda of each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 meeting will be a standing item requiring all </w:t>
      </w:r>
      <w:r w:rsidR="00874B32">
        <w:rPr>
          <w:rFonts w:asciiTheme="majorHAnsi" w:hAnsiTheme="majorHAnsi" w:cstheme="majorHAnsi"/>
          <w:sz w:val="24"/>
          <w:szCs w:val="24"/>
        </w:rPr>
        <w:t>t</w:t>
      </w:r>
      <w:r w:rsidRPr="00523986">
        <w:rPr>
          <w:rFonts w:asciiTheme="majorHAnsi" w:hAnsiTheme="majorHAnsi" w:cstheme="majorHAnsi"/>
          <w:sz w:val="24"/>
          <w:szCs w:val="24"/>
        </w:rPr>
        <w:t>rustees attending the meeting to declare any conflicts of interest relating to the matters to be discussed at the meeting.</w:t>
      </w:r>
    </w:p>
    <w:p w14:paraId="03E332F2" w14:textId="52D856EC"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If a </w:t>
      </w:r>
      <w:r w:rsidR="00874B32">
        <w:rPr>
          <w:rFonts w:asciiTheme="majorHAnsi" w:hAnsiTheme="majorHAnsi" w:cstheme="majorHAnsi"/>
          <w:sz w:val="24"/>
          <w:szCs w:val="24"/>
        </w:rPr>
        <w:t>t</w:t>
      </w:r>
      <w:r w:rsidRPr="00523986">
        <w:rPr>
          <w:rFonts w:asciiTheme="majorHAnsi" w:hAnsiTheme="majorHAnsi" w:cstheme="majorHAnsi"/>
          <w:sz w:val="24"/>
          <w:szCs w:val="24"/>
        </w:rPr>
        <w:t>rustee considers that they have an actual or potential conflict, they must inform the chair as soon as possible and always before any discussion of the relevant matter. The declaration must specify the nature and extent of any direct or indirect interest that gives rise to the conflict.</w:t>
      </w:r>
    </w:p>
    <w:p w14:paraId="7C688FAA" w14:textId="47B43D17"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If a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 is aware that another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 has an actual or potential conflict that has not been declared, they must notify the chair and the other </w:t>
      </w:r>
      <w:r w:rsidR="00874B32">
        <w:rPr>
          <w:rFonts w:asciiTheme="majorHAnsi" w:hAnsiTheme="majorHAnsi" w:cstheme="majorHAnsi"/>
          <w:sz w:val="24"/>
          <w:szCs w:val="24"/>
        </w:rPr>
        <w:t>t</w:t>
      </w:r>
      <w:r w:rsidRPr="00523986">
        <w:rPr>
          <w:rFonts w:asciiTheme="majorHAnsi" w:hAnsiTheme="majorHAnsi" w:cstheme="majorHAnsi"/>
          <w:sz w:val="24"/>
          <w:szCs w:val="24"/>
        </w:rPr>
        <w:t>rustees.</w:t>
      </w:r>
    </w:p>
    <w:p w14:paraId="262E1B43" w14:textId="79A0FA00"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If the chair is declaring a conflict, they must inform the other </w:t>
      </w:r>
      <w:r w:rsidR="00874B32">
        <w:rPr>
          <w:rFonts w:asciiTheme="majorHAnsi" w:hAnsiTheme="majorHAnsi" w:cstheme="majorHAnsi"/>
          <w:sz w:val="24"/>
          <w:szCs w:val="24"/>
        </w:rPr>
        <w:t>t</w:t>
      </w:r>
      <w:r w:rsidRPr="00523986">
        <w:rPr>
          <w:rFonts w:asciiTheme="majorHAnsi" w:hAnsiTheme="majorHAnsi" w:cstheme="majorHAnsi"/>
          <w:sz w:val="24"/>
          <w:szCs w:val="24"/>
        </w:rPr>
        <w:t>rustees.</w:t>
      </w:r>
    </w:p>
    <w:p w14:paraId="37F5EEA5" w14:textId="63D32147"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If a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 is uncertain </w:t>
      </w:r>
      <w:proofErr w:type="gramStart"/>
      <w:r w:rsidRPr="00523986">
        <w:rPr>
          <w:rFonts w:asciiTheme="majorHAnsi" w:hAnsiTheme="majorHAnsi" w:cstheme="majorHAnsi"/>
          <w:sz w:val="24"/>
          <w:szCs w:val="24"/>
        </w:rPr>
        <w:t>whether or not</w:t>
      </w:r>
      <w:proofErr w:type="gramEnd"/>
      <w:r w:rsidRPr="00523986">
        <w:rPr>
          <w:rFonts w:asciiTheme="majorHAnsi" w:hAnsiTheme="majorHAnsi" w:cstheme="majorHAnsi"/>
          <w:sz w:val="24"/>
          <w:szCs w:val="24"/>
        </w:rPr>
        <w:t xml:space="preserve"> they are conflicted, they must err on the side of openness and declare the interest.</w:t>
      </w:r>
    </w:p>
    <w:p w14:paraId="7F2C5B0E" w14:textId="39093A8E"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The </w:t>
      </w:r>
      <w:r w:rsidR="00523986" w:rsidRPr="00523986">
        <w:rPr>
          <w:rFonts w:asciiTheme="majorHAnsi" w:hAnsiTheme="majorHAnsi" w:cstheme="majorHAnsi"/>
          <w:sz w:val="24"/>
          <w:szCs w:val="24"/>
        </w:rPr>
        <w:t>Chief</w:t>
      </w:r>
      <w:r w:rsidRPr="00523986">
        <w:rPr>
          <w:rFonts w:asciiTheme="majorHAnsi" w:hAnsiTheme="majorHAnsi" w:cstheme="majorHAnsi"/>
          <w:sz w:val="24"/>
          <w:szCs w:val="24"/>
        </w:rPr>
        <w:t xml:space="preserve"> Officer must note all conflicts declared in the minutes of the meeting in which they were declared or, if not declared in a meeting, in the minutes of the next </w:t>
      </w:r>
      <w:r w:rsidR="00874B32">
        <w:rPr>
          <w:rFonts w:asciiTheme="majorHAnsi" w:hAnsiTheme="majorHAnsi" w:cstheme="majorHAnsi"/>
          <w:sz w:val="24"/>
          <w:szCs w:val="24"/>
        </w:rPr>
        <w:t>t</w:t>
      </w:r>
      <w:r w:rsidRPr="00523986">
        <w:rPr>
          <w:rFonts w:asciiTheme="majorHAnsi" w:hAnsiTheme="majorHAnsi" w:cstheme="majorHAnsi"/>
          <w:sz w:val="24"/>
          <w:szCs w:val="24"/>
        </w:rPr>
        <w:t>rustee meeting.</w:t>
      </w:r>
    </w:p>
    <w:p w14:paraId="76DEE148" w14:textId="77777777" w:rsidR="00523986" w:rsidRPr="00523986" w:rsidRDefault="00126A63" w:rsidP="00874B32">
      <w:pPr>
        <w:keepNext/>
        <w:spacing w:after="120" w:line="259" w:lineRule="auto"/>
        <w:jc w:val="both"/>
        <w:rPr>
          <w:rFonts w:asciiTheme="majorHAnsi" w:hAnsiTheme="majorHAnsi" w:cstheme="majorHAnsi"/>
          <w:b/>
          <w:bCs/>
        </w:rPr>
      </w:pPr>
      <w:r w:rsidRPr="00523986">
        <w:rPr>
          <w:rFonts w:asciiTheme="majorHAnsi" w:hAnsiTheme="majorHAnsi" w:cstheme="majorHAnsi"/>
          <w:b/>
          <w:bCs/>
        </w:rPr>
        <w:t>Procedure for declaring interests in transactions and arrangements</w:t>
      </w:r>
    </w:p>
    <w:p w14:paraId="68F4D86E" w14:textId="3DEE58A7"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A </w:t>
      </w:r>
      <w:r w:rsidR="00874B32">
        <w:rPr>
          <w:rFonts w:asciiTheme="majorHAnsi" w:hAnsiTheme="majorHAnsi" w:cstheme="majorHAnsi"/>
          <w:sz w:val="24"/>
          <w:szCs w:val="24"/>
        </w:rPr>
        <w:t>t</w:t>
      </w:r>
      <w:r w:rsidRPr="00523986">
        <w:rPr>
          <w:rFonts w:asciiTheme="majorHAnsi" w:hAnsiTheme="majorHAnsi" w:cstheme="majorHAnsi"/>
          <w:sz w:val="24"/>
          <w:szCs w:val="24"/>
        </w:rPr>
        <w:t xml:space="preserve">rustee who has a direct or indirect interest in any proposed transaction or arrangement must declare the nature and extent of that interest before the transaction or arrangement is </w:t>
      </w:r>
      <w:proofErr w:type="gramStart"/>
      <w:r w:rsidRPr="00523986">
        <w:rPr>
          <w:rFonts w:asciiTheme="majorHAnsi" w:hAnsiTheme="majorHAnsi" w:cstheme="majorHAnsi"/>
          <w:sz w:val="24"/>
          <w:szCs w:val="24"/>
        </w:rPr>
        <w:t>entered into</w:t>
      </w:r>
      <w:proofErr w:type="gramEnd"/>
      <w:r w:rsidRPr="00523986">
        <w:rPr>
          <w:rFonts w:asciiTheme="majorHAnsi" w:hAnsiTheme="majorHAnsi" w:cstheme="majorHAnsi"/>
          <w:sz w:val="24"/>
          <w:szCs w:val="24"/>
        </w:rPr>
        <w:t>.</w:t>
      </w:r>
    </w:p>
    <w:p w14:paraId="3CF9867D" w14:textId="55AB2B7E"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If a </w:t>
      </w:r>
      <w:r w:rsidR="00874B32">
        <w:rPr>
          <w:rFonts w:asciiTheme="majorHAnsi" w:hAnsiTheme="majorHAnsi" w:cstheme="majorHAnsi"/>
          <w:sz w:val="24"/>
          <w:szCs w:val="24"/>
        </w:rPr>
        <w:t>t</w:t>
      </w:r>
      <w:r w:rsidRPr="00523986">
        <w:rPr>
          <w:rFonts w:asciiTheme="majorHAnsi" w:hAnsiTheme="majorHAnsi" w:cstheme="majorHAnsi"/>
          <w:sz w:val="24"/>
          <w:szCs w:val="24"/>
        </w:rPr>
        <w:t>rustee has a direct or indirect interest in a transaction or arrangement that has already been entered into by the Society but has not declared that interest, they must declare the nature and extent of that interest as soon as is reasonably practicable.</w:t>
      </w:r>
    </w:p>
    <w:p w14:paraId="5A86F9A7" w14:textId="682A6E48"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lastRenderedPageBreak/>
        <w:t xml:space="preserve">If a declaration proves to be or becomes inaccurate or incomplete, the conflicted </w:t>
      </w:r>
      <w:r w:rsidR="00874B32" w:rsidRPr="00874B32">
        <w:rPr>
          <w:rFonts w:asciiTheme="majorHAnsi" w:hAnsiTheme="majorHAnsi" w:cstheme="majorHAnsi"/>
          <w:sz w:val="24"/>
          <w:szCs w:val="24"/>
        </w:rPr>
        <w:t>t</w:t>
      </w:r>
      <w:r w:rsidRPr="00523986">
        <w:rPr>
          <w:rFonts w:asciiTheme="majorHAnsi" w:hAnsiTheme="majorHAnsi" w:cstheme="majorHAnsi"/>
          <w:sz w:val="24"/>
          <w:szCs w:val="24"/>
        </w:rPr>
        <w:t>rustee must make a further declaration giving correct information about the nature and extent of their interest.</w:t>
      </w:r>
    </w:p>
    <w:p w14:paraId="1A94CA25" w14:textId="74126879" w:rsidR="00523986" w:rsidRPr="00523986" w:rsidRDefault="00523986"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Such</w:t>
      </w:r>
      <w:r w:rsidR="00126A63" w:rsidRPr="00523986">
        <w:rPr>
          <w:rFonts w:asciiTheme="majorHAnsi" w:hAnsiTheme="majorHAnsi" w:cstheme="majorHAnsi"/>
          <w:sz w:val="24"/>
          <w:szCs w:val="24"/>
        </w:rPr>
        <w:t xml:space="preserve"> declaration</w:t>
      </w:r>
      <w:r w:rsidRPr="00523986">
        <w:rPr>
          <w:rFonts w:asciiTheme="majorHAnsi" w:hAnsiTheme="majorHAnsi" w:cstheme="majorHAnsi"/>
          <w:sz w:val="24"/>
          <w:szCs w:val="24"/>
        </w:rPr>
        <w:t>s</w:t>
      </w:r>
      <w:r w:rsidR="00126A63" w:rsidRPr="00523986">
        <w:rPr>
          <w:rFonts w:asciiTheme="majorHAnsi" w:hAnsiTheme="majorHAnsi" w:cstheme="majorHAnsi"/>
          <w:sz w:val="24"/>
          <w:szCs w:val="24"/>
        </w:rPr>
        <w:t xml:space="preserve"> must be made either at a meeting of the </w:t>
      </w:r>
      <w:r w:rsidR="00874B32" w:rsidRPr="00874B32">
        <w:rPr>
          <w:rFonts w:asciiTheme="majorHAnsi" w:hAnsiTheme="majorHAnsi" w:cstheme="majorHAnsi"/>
          <w:sz w:val="24"/>
          <w:szCs w:val="24"/>
        </w:rPr>
        <w:t>t</w:t>
      </w:r>
      <w:r w:rsidR="00126A63" w:rsidRPr="00523986">
        <w:rPr>
          <w:rFonts w:asciiTheme="majorHAnsi" w:hAnsiTheme="majorHAnsi" w:cstheme="majorHAnsi"/>
          <w:sz w:val="24"/>
          <w:szCs w:val="24"/>
        </w:rPr>
        <w:t xml:space="preserve">rustees or by sending written notice to the other </w:t>
      </w:r>
      <w:r w:rsidR="00874B32" w:rsidRPr="00874B32">
        <w:rPr>
          <w:rFonts w:asciiTheme="majorHAnsi" w:hAnsiTheme="majorHAnsi" w:cstheme="majorHAnsi"/>
          <w:sz w:val="24"/>
          <w:szCs w:val="24"/>
        </w:rPr>
        <w:t>t</w:t>
      </w:r>
      <w:r w:rsidR="00126A63" w:rsidRPr="00523986">
        <w:rPr>
          <w:rFonts w:asciiTheme="majorHAnsi" w:hAnsiTheme="majorHAnsi" w:cstheme="majorHAnsi"/>
          <w:sz w:val="24"/>
          <w:szCs w:val="24"/>
        </w:rPr>
        <w:t>rustees.</w:t>
      </w:r>
    </w:p>
    <w:p w14:paraId="6D80B5A5" w14:textId="091A55D0" w:rsidR="00523986" w:rsidRPr="00523986"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523986">
        <w:rPr>
          <w:rFonts w:asciiTheme="majorHAnsi" w:hAnsiTheme="majorHAnsi" w:cstheme="majorHAnsi"/>
          <w:sz w:val="24"/>
          <w:szCs w:val="24"/>
        </w:rPr>
        <w:t xml:space="preserve">A </w:t>
      </w:r>
      <w:r w:rsidR="00874B32" w:rsidRPr="00874B32">
        <w:rPr>
          <w:rFonts w:asciiTheme="majorHAnsi" w:hAnsiTheme="majorHAnsi" w:cstheme="majorHAnsi"/>
          <w:sz w:val="24"/>
          <w:szCs w:val="24"/>
        </w:rPr>
        <w:t>t</w:t>
      </w:r>
      <w:r w:rsidRPr="00523986">
        <w:rPr>
          <w:rFonts w:asciiTheme="majorHAnsi" w:hAnsiTheme="majorHAnsi" w:cstheme="majorHAnsi"/>
          <w:sz w:val="24"/>
          <w:szCs w:val="24"/>
        </w:rPr>
        <w:t xml:space="preserve">rustee may give general notice that they or a person or organisation connected to them has an interest in a specified company, business or organisation and is to be regarded as interested in any transaction or arrangement with that company, business or organisation that may be entered into by the Society, after the date of the notice. Such notice must be given at a meeting of the </w:t>
      </w:r>
      <w:proofErr w:type="gramStart"/>
      <w:r w:rsidR="00874B32" w:rsidRPr="00874B32">
        <w:rPr>
          <w:rFonts w:asciiTheme="majorHAnsi" w:hAnsiTheme="majorHAnsi" w:cstheme="majorHAnsi"/>
          <w:sz w:val="24"/>
          <w:szCs w:val="24"/>
        </w:rPr>
        <w:t>t</w:t>
      </w:r>
      <w:r w:rsidRPr="00523986">
        <w:rPr>
          <w:rFonts w:asciiTheme="majorHAnsi" w:hAnsiTheme="majorHAnsi" w:cstheme="majorHAnsi"/>
          <w:sz w:val="24"/>
          <w:szCs w:val="24"/>
        </w:rPr>
        <w:t>rustees</w:t>
      </w:r>
      <w:proofErr w:type="gramEnd"/>
      <w:r w:rsidRPr="00523986">
        <w:rPr>
          <w:rFonts w:asciiTheme="majorHAnsi" w:hAnsiTheme="majorHAnsi" w:cstheme="majorHAnsi"/>
          <w:sz w:val="24"/>
          <w:szCs w:val="24"/>
        </w:rPr>
        <w:t xml:space="preserve"> or the relevant </w:t>
      </w:r>
      <w:r w:rsidR="00874B32" w:rsidRPr="00874B32">
        <w:rPr>
          <w:rFonts w:asciiTheme="majorHAnsi" w:hAnsiTheme="majorHAnsi" w:cstheme="majorHAnsi"/>
          <w:sz w:val="24"/>
          <w:szCs w:val="24"/>
        </w:rPr>
        <w:t>t</w:t>
      </w:r>
      <w:r w:rsidRPr="00523986">
        <w:rPr>
          <w:rFonts w:asciiTheme="majorHAnsi" w:hAnsiTheme="majorHAnsi" w:cstheme="majorHAnsi"/>
          <w:sz w:val="24"/>
          <w:szCs w:val="24"/>
        </w:rPr>
        <w:t xml:space="preserve">rustee must take reasonable steps to ensure that it is brought up and read at the next meeting of the </w:t>
      </w:r>
      <w:r w:rsidR="00874B32" w:rsidRPr="00874B32">
        <w:rPr>
          <w:rFonts w:asciiTheme="majorHAnsi" w:hAnsiTheme="majorHAnsi" w:cstheme="majorHAnsi"/>
          <w:sz w:val="24"/>
          <w:szCs w:val="24"/>
        </w:rPr>
        <w:t>t</w:t>
      </w:r>
      <w:r w:rsidRPr="00523986">
        <w:rPr>
          <w:rFonts w:asciiTheme="majorHAnsi" w:hAnsiTheme="majorHAnsi" w:cstheme="majorHAnsi"/>
          <w:sz w:val="24"/>
          <w:szCs w:val="24"/>
        </w:rPr>
        <w:t xml:space="preserve">rustees after it is given. The notice must state the nature and extent of the interest that the </w:t>
      </w:r>
      <w:r w:rsidR="00874B32" w:rsidRPr="00874B32">
        <w:rPr>
          <w:rFonts w:asciiTheme="majorHAnsi" w:hAnsiTheme="majorHAnsi" w:cstheme="majorHAnsi"/>
          <w:sz w:val="24"/>
          <w:szCs w:val="24"/>
        </w:rPr>
        <w:t>t</w:t>
      </w:r>
      <w:r w:rsidRPr="00523986">
        <w:rPr>
          <w:rFonts w:asciiTheme="majorHAnsi" w:hAnsiTheme="majorHAnsi" w:cstheme="majorHAnsi"/>
          <w:sz w:val="24"/>
          <w:szCs w:val="24"/>
        </w:rPr>
        <w:t>rustee or a person connected to them has in the company, business or organisation.</w:t>
      </w:r>
    </w:p>
    <w:p w14:paraId="096FD824" w14:textId="77777777" w:rsidR="00523986" w:rsidRPr="00523986" w:rsidRDefault="00126A63" w:rsidP="00874B32">
      <w:pPr>
        <w:spacing w:after="120" w:line="259" w:lineRule="auto"/>
        <w:jc w:val="both"/>
        <w:rPr>
          <w:rFonts w:asciiTheme="majorHAnsi" w:hAnsiTheme="majorHAnsi" w:cstheme="majorHAnsi"/>
          <w:b/>
          <w:bCs/>
        </w:rPr>
      </w:pPr>
      <w:r w:rsidRPr="00523986">
        <w:rPr>
          <w:rFonts w:asciiTheme="majorHAnsi" w:hAnsiTheme="majorHAnsi" w:cstheme="majorHAnsi"/>
          <w:b/>
          <w:bCs/>
        </w:rPr>
        <w:t>Procedure for assessing conflicts at meetings</w:t>
      </w:r>
    </w:p>
    <w:p w14:paraId="5FF751CC" w14:textId="7B4B82CC" w:rsidR="00523986" w:rsidRPr="00296294"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sz w:val="24"/>
          <w:szCs w:val="24"/>
        </w:rPr>
        <w:t xml:space="preserve">At the start of each meeting of the </w:t>
      </w:r>
      <w:r w:rsidR="00874B32" w:rsidRPr="00874B32">
        <w:rPr>
          <w:rFonts w:asciiTheme="majorHAnsi" w:hAnsiTheme="majorHAnsi" w:cstheme="majorHAnsi"/>
          <w:sz w:val="24"/>
          <w:szCs w:val="24"/>
        </w:rPr>
        <w:t>t</w:t>
      </w:r>
      <w:r w:rsidRPr="00296294">
        <w:rPr>
          <w:rFonts w:asciiTheme="majorHAnsi" w:hAnsiTheme="majorHAnsi" w:cstheme="majorHAnsi"/>
          <w:sz w:val="24"/>
          <w:szCs w:val="24"/>
        </w:rPr>
        <w:t>rustees:</w:t>
      </w:r>
    </w:p>
    <w:p w14:paraId="3824D813" w14:textId="23736619" w:rsidR="00523986" w:rsidRPr="00296294"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sz w:val="24"/>
          <w:szCs w:val="24"/>
        </w:rPr>
        <w:t xml:space="preserve">the chair must inform the other </w:t>
      </w:r>
      <w:r w:rsidR="00874B32" w:rsidRPr="00874B32">
        <w:rPr>
          <w:rFonts w:asciiTheme="majorHAnsi" w:hAnsiTheme="majorHAnsi" w:cstheme="majorHAnsi"/>
          <w:sz w:val="24"/>
          <w:szCs w:val="24"/>
        </w:rPr>
        <w:t>t</w:t>
      </w:r>
      <w:r w:rsidRPr="00296294">
        <w:rPr>
          <w:rFonts w:asciiTheme="majorHAnsi" w:hAnsiTheme="majorHAnsi" w:cstheme="majorHAnsi"/>
          <w:sz w:val="24"/>
          <w:szCs w:val="24"/>
        </w:rPr>
        <w:t xml:space="preserve">rustees and the </w:t>
      </w:r>
      <w:r w:rsidR="00523986" w:rsidRPr="00296294">
        <w:rPr>
          <w:rFonts w:asciiTheme="majorHAnsi" w:hAnsiTheme="majorHAnsi" w:cstheme="majorHAnsi"/>
          <w:sz w:val="24"/>
          <w:szCs w:val="24"/>
        </w:rPr>
        <w:t>Chief</w:t>
      </w:r>
      <w:r w:rsidRPr="00296294">
        <w:rPr>
          <w:rFonts w:asciiTheme="majorHAnsi" w:hAnsiTheme="majorHAnsi" w:cstheme="majorHAnsi"/>
          <w:sz w:val="24"/>
          <w:szCs w:val="24"/>
        </w:rPr>
        <w:t xml:space="preserve"> Officer of any conflict of interest that has been declared by a </w:t>
      </w:r>
      <w:r w:rsidR="00874B32" w:rsidRPr="00874B32">
        <w:rPr>
          <w:rFonts w:asciiTheme="majorHAnsi" w:hAnsiTheme="majorHAnsi" w:cstheme="majorHAnsi"/>
          <w:sz w:val="24"/>
          <w:szCs w:val="24"/>
        </w:rPr>
        <w:t>t</w:t>
      </w:r>
      <w:r w:rsidRPr="00296294">
        <w:rPr>
          <w:rFonts w:asciiTheme="majorHAnsi" w:hAnsiTheme="majorHAnsi" w:cstheme="majorHAnsi"/>
          <w:sz w:val="24"/>
          <w:szCs w:val="24"/>
        </w:rPr>
        <w:t>rustee that relates to the business to be discussed at the meeting; and</w:t>
      </w:r>
    </w:p>
    <w:p w14:paraId="704C0797" w14:textId="2CD5364E" w:rsidR="00523986" w:rsidRPr="00296294"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sz w:val="24"/>
          <w:szCs w:val="24"/>
        </w:rPr>
        <w:t xml:space="preserve">the </w:t>
      </w:r>
      <w:r w:rsidR="00523986" w:rsidRPr="00296294">
        <w:rPr>
          <w:rFonts w:asciiTheme="majorHAnsi" w:hAnsiTheme="majorHAnsi" w:cstheme="majorHAnsi"/>
          <w:sz w:val="24"/>
          <w:szCs w:val="24"/>
        </w:rPr>
        <w:t>Chief</w:t>
      </w:r>
      <w:r w:rsidRPr="00296294">
        <w:rPr>
          <w:rFonts w:asciiTheme="majorHAnsi" w:hAnsiTheme="majorHAnsi" w:cstheme="majorHAnsi"/>
          <w:sz w:val="24"/>
          <w:szCs w:val="24"/>
        </w:rPr>
        <w:t xml:space="preserve"> Officer will note any amendments or additions to the register of </w:t>
      </w:r>
      <w:r w:rsidR="00874B32" w:rsidRPr="00874B32">
        <w:rPr>
          <w:rFonts w:asciiTheme="majorHAnsi" w:hAnsiTheme="majorHAnsi" w:cstheme="majorHAnsi"/>
          <w:sz w:val="24"/>
          <w:szCs w:val="24"/>
        </w:rPr>
        <w:t>t</w:t>
      </w:r>
      <w:r w:rsidRPr="00296294">
        <w:rPr>
          <w:rFonts w:asciiTheme="majorHAnsi" w:hAnsiTheme="majorHAnsi" w:cstheme="majorHAnsi"/>
          <w:sz w:val="24"/>
          <w:szCs w:val="24"/>
        </w:rPr>
        <w:t xml:space="preserve">rustees' interests made since the last meeting of the </w:t>
      </w:r>
      <w:r w:rsidR="00874B32" w:rsidRPr="00874B32">
        <w:rPr>
          <w:rFonts w:asciiTheme="majorHAnsi" w:hAnsiTheme="majorHAnsi" w:cstheme="majorHAnsi"/>
          <w:sz w:val="24"/>
          <w:szCs w:val="24"/>
        </w:rPr>
        <w:t>t</w:t>
      </w:r>
      <w:r w:rsidRPr="00296294">
        <w:rPr>
          <w:rFonts w:asciiTheme="majorHAnsi" w:hAnsiTheme="majorHAnsi" w:cstheme="majorHAnsi"/>
          <w:sz w:val="24"/>
          <w:szCs w:val="24"/>
        </w:rPr>
        <w:t>rustees.</w:t>
      </w:r>
    </w:p>
    <w:p w14:paraId="7E684E43" w14:textId="236467C1" w:rsidR="00523986" w:rsidRPr="00296294"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sz w:val="24"/>
          <w:szCs w:val="24"/>
        </w:rPr>
        <w:t xml:space="preserve">The way in which conflicts are dealt with will depend on the nature and extent of the conflict. The non-conflicted </w:t>
      </w:r>
      <w:r w:rsidR="00874B32" w:rsidRPr="00874B32">
        <w:rPr>
          <w:rFonts w:asciiTheme="majorHAnsi" w:hAnsiTheme="majorHAnsi" w:cstheme="majorHAnsi"/>
          <w:sz w:val="24"/>
          <w:szCs w:val="24"/>
        </w:rPr>
        <w:t>t</w:t>
      </w:r>
      <w:r w:rsidRPr="00296294">
        <w:rPr>
          <w:rFonts w:asciiTheme="majorHAnsi" w:hAnsiTheme="majorHAnsi" w:cstheme="majorHAnsi"/>
          <w:sz w:val="24"/>
          <w:szCs w:val="24"/>
        </w:rPr>
        <w:t>rustees must therefore:</w:t>
      </w:r>
    </w:p>
    <w:p w14:paraId="1C708BE9" w14:textId="77777777" w:rsidR="00296294" w:rsidRPr="00296294"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sz w:val="24"/>
          <w:szCs w:val="24"/>
        </w:rPr>
        <w:t>assess the nature and extent of the conflict;</w:t>
      </w:r>
    </w:p>
    <w:p w14:paraId="4364D2AC" w14:textId="7AD0B133" w:rsidR="00296294" w:rsidRPr="00296294"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sz w:val="24"/>
          <w:szCs w:val="24"/>
        </w:rPr>
        <w:t xml:space="preserve">assess the risk or threat to decision-making by the </w:t>
      </w:r>
      <w:proofErr w:type="gramStart"/>
      <w:r w:rsidR="00874B32" w:rsidRPr="00874B32">
        <w:rPr>
          <w:rFonts w:asciiTheme="majorHAnsi" w:hAnsiTheme="majorHAnsi" w:cstheme="majorHAnsi"/>
          <w:sz w:val="24"/>
          <w:szCs w:val="24"/>
        </w:rPr>
        <w:t>t</w:t>
      </w:r>
      <w:r w:rsidRPr="00296294">
        <w:rPr>
          <w:rFonts w:asciiTheme="majorHAnsi" w:hAnsiTheme="majorHAnsi" w:cstheme="majorHAnsi"/>
          <w:sz w:val="24"/>
          <w:szCs w:val="24"/>
        </w:rPr>
        <w:t>rustees;</w:t>
      </w:r>
      <w:proofErr w:type="gramEnd"/>
    </w:p>
    <w:p w14:paraId="59173094" w14:textId="55C2F56E" w:rsidR="00296294" w:rsidRPr="00296294"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sz w:val="24"/>
          <w:szCs w:val="24"/>
        </w:rPr>
        <w:t xml:space="preserve">decide whether the conflict is serious (for example, the conflict is acute or extensive, will or may be seen to prevent the </w:t>
      </w:r>
      <w:r w:rsidR="00874B32" w:rsidRPr="00874B32">
        <w:rPr>
          <w:rFonts w:asciiTheme="majorHAnsi" w:hAnsiTheme="majorHAnsi" w:cstheme="majorHAnsi"/>
          <w:sz w:val="24"/>
          <w:szCs w:val="24"/>
        </w:rPr>
        <w:t>t</w:t>
      </w:r>
      <w:r w:rsidRPr="00296294">
        <w:rPr>
          <w:rFonts w:asciiTheme="majorHAnsi" w:hAnsiTheme="majorHAnsi" w:cstheme="majorHAnsi"/>
          <w:sz w:val="24"/>
          <w:szCs w:val="24"/>
        </w:rPr>
        <w:t xml:space="preserve">rustees from making decisions in the best interests of the Society, relates to </w:t>
      </w:r>
      <w:proofErr w:type="gramStart"/>
      <w:r w:rsidRPr="00296294">
        <w:rPr>
          <w:rFonts w:asciiTheme="majorHAnsi" w:hAnsiTheme="majorHAnsi" w:cstheme="majorHAnsi"/>
          <w:sz w:val="24"/>
          <w:szCs w:val="24"/>
        </w:rPr>
        <w:t>a significant decision</w:t>
      </w:r>
      <w:proofErr w:type="gramEnd"/>
      <w:r w:rsidRPr="00296294">
        <w:rPr>
          <w:rFonts w:asciiTheme="majorHAnsi" w:hAnsiTheme="majorHAnsi" w:cstheme="majorHAnsi"/>
          <w:sz w:val="24"/>
          <w:szCs w:val="24"/>
        </w:rPr>
        <w:t xml:space="preserve"> or risks significantly damaging the Society’s reputation); and</w:t>
      </w:r>
    </w:p>
    <w:p w14:paraId="6088EA2A" w14:textId="77777777" w:rsidR="00296294" w:rsidRPr="00296294"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sz w:val="24"/>
          <w:szCs w:val="24"/>
        </w:rPr>
        <w:t>decide what steps to take to handle the conflict</w:t>
      </w:r>
      <w:r w:rsidR="00296294" w:rsidRPr="00296294">
        <w:rPr>
          <w:rFonts w:asciiTheme="majorHAnsi" w:hAnsiTheme="majorHAnsi" w:cstheme="majorHAnsi"/>
          <w:sz w:val="24"/>
          <w:szCs w:val="24"/>
        </w:rPr>
        <w:t>.</w:t>
      </w:r>
    </w:p>
    <w:p w14:paraId="391B5FEB" w14:textId="013981C8" w:rsidR="00296294" w:rsidRPr="00296294" w:rsidRDefault="00126A63" w:rsidP="00874B32">
      <w:pPr>
        <w:pStyle w:val="ListParagraph"/>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sz w:val="24"/>
          <w:szCs w:val="24"/>
        </w:rPr>
        <w:t xml:space="preserve">When considering the conflict, </w:t>
      </w:r>
      <w:r w:rsidR="00874B32" w:rsidRPr="00874B32">
        <w:rPr>
          <w:rFonts w:asciiTheme="majorHAnsi" w:hAnsiTheme="majorHAnsi" w:cstheme="majorHAnsi"/>
          <w:sz w:val="24"/>
          <w:szCs w:val="24"/>
        </w:rPr>
        <w:t>t</w:t>
      </w:r>
      <w:r w:rsidRPr="00296294">
        <w:rPr>
          <w:rFonts w:asciiTheme="majorHAnsi" w:hAnsiTheme="majorHAnsi" w:cstheme="majorHAnsi"/>
          <w:sz w:val="24"/>
          <w:szCs w:val="24"/>
        </w:rPr>
        <w:t>rustees must take all relevant factors into account, make decisions only in the best interests of the Society and always protect the Society’s reputation.</w:t>
      </w:r>
    </w:p>
    <w:p w14:paraId="0EFCFC3B" w14:textId="747181AE" w:rsidR="00296294" w:rsidRPr="00296294"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sz w:val="24"/>
          <w:szCs w:val="24"/>
        </w:rPr>
        <w:t xml:space="preserve">The conflicted </w:t>
      </w:r>
      <w:r w:rsidR="00874B32" w:rsidRPr="00874B32">
        <w:rPr>
          <w:rFonts w:asciiTheme="majorHAnsi" w:hAnsiTheme="majorHAnsi" w:cstheme="majorHAnsi"/>
          <w:sz w:val="24"/>
          <w:szCs w:val="24"/>
        </w:rPr>
        <w:t>t</w:t>
      </w:r>
      <w:r w:rsidRPr="00296294">
        <w:rPr>
          <w:rFonts w:asciiTheme="majorHAnsi" w:hAnsiTheme="majorHAnsi" w:cstheme="majorHAnsi"/>
          <w:sz w:val="24"/>
          <w:szCs w:val="24"/>
        </w:rPr>
        <w:t xml:space="preserve">rustee may provide relevant information about the conflict and then must leave the meeting before the start of any discussion about the conflict and must not take part in any discussion or decision about the conflict and how to </w:t>
      </w:r>
      <w:proofErr w:type="gramStart"/>
      <w:r w:rsidRPr="00296294">
        <w:rPr>
          <w:rFonts w:asciiTheme="majorHAnsi" w:hAnsiTheme="majorHAnsi" w:cstheme="majorHAnsi"/>
          <w:sz w:val="24"/>
          <w:szCs w:val="24"/>
        </w:rPr>
        <w:t>handle</w:t>
      </w:r>
      <w:proofErr w:type="gramEnd"/>
      <w:r w:rsidRPr="00296294">
        <w:rPr>
          <w:rFonts w:asciiTheme="majorHAnsi" w:hAnsiTheme="majorHAnsi" w:cstheme="majorHAnsi"/>
          <w:sz w:val="24"/>
          <w:szCs w:val="24"/>
        </w:rPr>
        <w:t xml:space="preserve"> it and will not be counted.</w:t>
      </w:r>
    </w:p>
    <w:p w14:paraId="006AB565" w14:textId="795DA031" w:rsidR="00296294" w:rsidRPr="00296294"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sz w:val="24"/>
          <w:szCs w:val="24"/>
        </w:rPr>
        <w:t xml:space="preserve">The non-conflicted </w:t>
      </w:r>
      <w:r w:rsidR="00874B32" w:rsidRPr="00874B32">
        <w:rPr>
          <w:rFonts w:asciiTheme="majorHAnsi" w:hAnsiTheme="majorHAnsi" w:cstheme="majorHAnsi"/>
          <w:sz w:val="24"/>
          <w:szCs w:val="24"/>
        </w:rPr>
        <w:t>t</w:t>
      </w:r>
      <w:r w:rsidRPr="00296294">
        <w:rPr>
          <w:rFonts w:asciiTheme="majorHAnsi" w:hAnsiTheme="majorHAnsi" w:cstheme="majorHAnsi"/>
          <w:sz w:val="24"/>
          <w:szCs w:val="24"/>
        </w:rPr>
        <w:t>rustees must consider whether it is necessary to seek the advice of the Society’s legal or other governance adviser on whether the conflict is serious and/or on how to manage the conflict declared.</w:t>
      </w:r>
    </w:p>
    <w:p w14:paraId="68CBF8FA" w14:textId="77777777" w:rsidR="00296294" w:rsidRPr="00296294" w:rsidRDefault="00126A63" w:rsidP="00874B32">
      <w:pPr>
        <w:spacing w:after="120" w:line="259" w:lineRule="auto"/>
        <w:jc w:val="both"/>
        <w:rPr>
          <w:rFonts w:asciiTheme="majorHAnsi" w:hAnsiTheme="majorHAnsi" w:cstheme="majorHAnsi"/>
          <w:b/>
          <w:bCs/>
        </w:rPr>
      </w:pPr>
      <w:r w:rsidRPr="00296294">
        <w:rPr>
          <w:rFonts w:asciiTheme="majorHAnsi" w:hAnsiTheme="majorHAnsi" w:cstheme="majorHAnsi"/>
          <w:b/>
          <w:bCs/>
        </w:rPr>
        <w:lastRenderedPageBreak/>
        <w:t>Authorised conflicts of interest</w:t>
      </w:r>
    </w:p>
    <w:p w14:paraId="5506F5D3" w14:textId="6D995B74" w:rsidR="00296294" w:rsidRPr="00296294"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rPr>
        <w:t xml:space="preserve">The </w:t>
      </w:r>
      <w:r w:rsidR="00874B32">
        <w:rPr>
          <w:rFonts w:asciiTheme="majorHAnsi" w:hAnsiTheme="majorHAnsi" w:cstheme="majorHAnsi"/>
        </w:rPr>
        <w:t>t</w:t>
      </w:r>
      <w:r w:rsidRPr="00296294">
        <w:rPr>
          <w:rFonts w:asciiTheme="majorHAnsi" w:hAnsiTheme="majorHAnsi" w:cstheme="majorHAnsi"/>
        </w:rPr>
        <w:t>rustee's duty to avoid a conflict of interest does not apply if, and to the extent that, the conflict of interest is authorised by any of the following:</w:t>
      </w:r>
    </w:p>
    <w:p w14:paraId="754FE9AC" w14:textId="77777777" w:rsidR="00296294" w:rsidRPr="00296294"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rPr>
        <w:t>an express provision in the Society’s governing document;</w:t>
      </w:r>
    </w:p>
    <w:p w14:paraId="788C8716" w14:textId="77777777" w:rsidR="00296294" w:rsidRPr="00296294"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rPr>
        <w:t>a statutory provision, such as the powers in the Charities Act 2011 to:</w:t>
      </w:r>
    </w:p>
    <w:p w14:paraId="6C77F943" w14:textId="2A8A563E" w:rsidR="00296294" w:rsidRPr="00296294" w:rsidRDefault="00126A63" w:rsidP="00874B32">
      <w:pPr>
        <w:pStyle w:val="ListParagraph"/>
        <w:numPr>
          <w:ilvl w:val="2"/>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rPr>
        <w:t xml:space="preserve">pay a </w:t>
      </w:r>
      <w:r w:rsidR="00874B32">
        <w:rPr>
          <w:rFonts w:asciiTheme="majorHAnsi" w:hAnsiTheme="majorHAnsi" w:cstheme="majorHAnsi"/>
        </w:rPr>
        <w:t>t</w:t>
      </w:r>
      <w:r w:rsidRPr="00296294">
        <w:rPr>
          <w:rFonts w:asciiTheme="majorHAnsi" w:hAnsiTheme="majorHAnsi" w:cstheme="majorHAnsi"/>
        </w:rPr>
        <w:t xml:space="preserve">rustee (or a connected person) for providing services to the Society (sections 185 to 188); or </w:t>
      </w:r>
    </w:p>
    <w:p w14:paraId="103D6201" w14:textId="69617C04" w:rsidR="00296294" w:rsidRPr="00296294" w:rsidRDefault="00126A63" w:rsidP="00874B32">
      <w:pPr>
        <w:pStyle w:val="ListParagraph"/>
        <w:numPr>
          <w:ilvl w:val="2"/>
          <w:numId w:val="57"/>
        </w:numPr>
        <w:spacing w:after="120" w:line="259" w:lineRule="auto"/>
        <w:contextualSpacing w:val="0"/>
        <w:jc w:val="both"/>
        <w:rPr>
          <w:rFonts w:asciiTheme="majorHAnsi" w:hAnsiTheme="majorHAnsi" w:cstheme="majorHAnsi"/>
          <w:sz w:val="24"/>
          <w:szCs w:val="24"/>
        </w:rPr>
      </w:pPr>
      <w:proofErr w:type="spellStart"/>
      <w:r w:rsidRPr="00296294">
        <w:rPr>
          <w:rFonts w:asciiTheme="majorHAnsi" w:hAnsiTheme="majorHAnsi" w:cstheme="majorHAnsi"/>
        </w:rPr>
        <w:t>take out</w:t>
      </w:r>
      <w:proofErr w:type="spellEnd"/>
      <w:r w:rsidRPr="00296294">
        <w:rPr>
          <w:rFonts w:asciiTheme="majorHAnsi" w:hAnsiTheme="majorHAnsi" w:cstheme="majorHAnsi"/>
        </w:rPr>
        <w:t xml:space="preserve"> and pay premiums for </w:t>
      </w:r>
      <w:r w:rsidR="00874B32">
        <w:rPr>
          <w:rFonts w:asciiTheme="majorHAnsi" w:hAnsiTheme="majorHAnsi" w:cstheme="majorHAnsi"/>
        </w:rPr>
        <w:t>t</w:t>
      </w:r>
      <w:r w:rsidRPr="00296294">
        <w:rPr>
          <w:rFonts w:asciiTheme="majorHAnsi" w:hAnsiTheme="majorHAnsi" w:cstheme="majorHAnsi"/>
        </w:rPr>
        <w:t>rustee indemnity insurance (section 189); or</w:t>
      </w:r>
    </w:p>
    <w:p w14:paraId="19AF0897" w14:textId="77777777" w:rsidR="00296294" w:rsidRPr="00296294" w:rsidRDefault="00126A63" w:rsidP="00874B32">
      <w:pPr>
        <w:pStyle w:val="ListParagraph"/>
        <w:numPr>
          <w:ilvl w:val="2"/>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rPr>
        <w:t>the Charity Commission or the High Court.</w:t>
      </w:r>
    </w:p>
    <w:p w14:paraId="22D9E991" w14:textId="17391F72" w:rsidR="00296294" w:rsidRPr="00296294"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rPr>
        <w:t xml:space="preserve">In each case, the </w:t>
      </w:r>
      <w:r w:rsidR="00874B32">
        <w:rPr>
          <w:rFonts w:asciiTheme="majorHAnsi" w:hAnsiTheme="majorHAnsi" w:cstheme="majorHAnsi"/>
        </w:rPr>
        <w:t>t</w:t>
      </w:r>
      <w:r w:rsidRPr="00296294">
        <w:rPr>
          <w:rFonts w:asciiTheme="majorHAnsi" w:hAnsiTheme="majorHAnsi" w:cstheme="majorHAnsi"/>
        </w:rPr>
        <w:t>rustee must always follow any conditions that apply to the authorisation</w:t>
      </w:r>
      <w:r w:rsidR="00296294">
        <w:rPr>
          <w:rFonts w:asciiTheme="majorHAnsi" w:hAnsiTheme="majorHAnsi" w:cstheme="majorHAnsi"/>
        </w:rPr>
        <w:t>.</w:t>
      </w:r>
    </w:p>
    <w:p w14:paraId="2DAC4FAA" w14:textId="77777777" w:rsidR="00296294" w:rsidRPr="00296294" w:rsidRDefault="00126A63" w:rsidP="00874B32">
      <w:pPr>
        <w:pStyle w:val="ListParagraph"/>
        <w:numPr>
          <w:ilvl w:val="0"/>
          <w:numId w:val="57"/>
        </w:numPr>
        <w:spacing w:after="120" w:line="259" w:lineRule="auto"/>
        <w:contextualSpacing w:val="0"/>
        <w:jc w:val="both"/>
        <w:rPr>
          <w:rFonts w:asciiTheme="majorHAnsi" w:hAnsiTheme="majorHAnsi" w:cstheme="majorHAnsi"/>
          <w:sz w:val="24"/>
          <w:szCs w:val="24"/>
        </w:rPr>
      </w:pPr>
      <w:r w:rsidRPr="00296294">
        <w:rPr>
          <w:rFonts w:asciiTheme="majorHAnsi" w:hAnsiTheme="majorHAnsi" w:cstheme="majorHAnsi"/>
        </w:rPr>
        <w:t>The following conflicts of interest are authorised by the Society’s governing document:</w:t>
      </w:r>
    </w:p>
    <w:p w14:paraId="0D0544BE" w14:textId="77777777" w:rsidR="00296294" w:rsidRPr="006B0DEB" w:rsidRDefault="00126A63" w:rsidP="00874B32">
      <w:pPr>
        <w:pStyle w:val="ListParagraph"/>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A trustee or connected person may:</w:t>
      </w:r>
    </w:p>
    <w:p w14:paraId="386FA028" w14:textId="77777777" w:rsidR="00296294" w:rsidRPr="006B0DEB"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receive benefits such as publications from the charity in the capacity of a member of the Society, provided all other members are entitled to the same benefits;</w:t>
      </w:r>
    </w:p>
    <w:p w14:paraId="3E2D0663" w14:textId="77777777" w:rsidR="00296294" w:rsidRPr="006B0DEB"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receive a benefit from the Society in the capacity of a beneficiary of the Society, provided that a majority of the trustees do not benefit in this way;</w:t>
      </w:r>
    </w:p>
    <w:p w14:paraId="5C965170" w14:textId="77777777" w:rsidR="00296294" w:rsidRPr="006B0DEB"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enter into a contract for the supply of services, or of goods that are supplied in connection with the provision of services, to the Society where that is permitted in accordance with, and subject to the conditions in, section 185 to 186 of the Charities Act;</w:t>
      </w:r>
    </w:p>
    <w:p w14:paraId="2B5B9F07" w14:textId="77777777" w:rsidR="00296294" w:rsidRPr="006B0DEB"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subject to the provisions below, provide the Society with goods that are not supplied in connection with services provided to the Society by the trustee or connected person;</w:t>
      </w:r>
    </w:p>
    <w:p w14:paraId="48FBFB15" w14:textId="77777777" w:rsidR="00296294" w:rsidRPr="006B0DEB"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receive interest on money lent to the Society at a reasonable and proper rate which must be 2% (or more) per annum below the base rate of a clearing bank to be selected by the trustees;</w:t>
      </w:r>
    </w:p>
    <w:p w14:paraId="64569706" w14:textId="77777777" w:rsidR="00296294" w:rsidRPr="006B0DEB"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receive rent for premises let by the trustee or connected person to the Society. The amount of the rent and the other terms of the lease must be reasonable and proper. The trustee concerned must withdraw from any meeting at which such a proposal or the rent or other terms of the lease are under discussion;</w:t>
      </w:r>
    </w:p>
    <w:p w14:paraId="4C9D86B8" w14:textId="77777777" w:rsidR="00296294" w:rsidRPr="006B0DEB" w:rsidRDefault="00126A63" w:rsidP="00874B32">
      <w:pPr>
        <w:pStyle w:val="ListParagraph"/>
        <w:numPr>
          <w:ilvl w:val="1"/>
          <w:numId w:val="57"/>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take part in the normal trading and fundraising activities of the Society on the same terms as members of the public;</w:t>
      </w:r>
    </w:p>
    <w:p w14:paraId="67E3CCC4" w14:textId="77777777" w:rsidR="00296294" w:rsidRPr="006B0DEB" w:rsidRDefault="00126A63" w:rsidP="00874B32">
      <w:pPr>
        <w:pStyle w:val="ListParagraph"/>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Subject to properly declaring their interest, a trustee or connected person who is employed by or has any other financial relationship with an organisation or institution may receive a direct or indirect benefit arising from:</w:t>
      </w:r>
    </w:p>
    <w:p w14:paraId="0D53F294" w14:textId="77777777" w:rsidR="00296294" w:rsidRPr="006B0DEB" w:rsidRDefault="00126A63" w:rsidP="00874B32">
      <w:pPr>
        <w:pStyle w:val="ListParagraph"/>
        <w:numPr>
          <w:ilvl w:val="0"/>
          <w:numId w:val="61"/>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a benefit provided by the Society to the organisation or institution as a beneficiary of the charity;</w:t>
      </w:r>
    </w:p>
    <w:p w14:paraId="6E9B7E11" w14:textId="42414325" w:rsidR="00296294" w:rsidRPr="006B0DEB" w:rsidRDefault="52D04F34" w:rsidP="00874B32">
      <w:pPr>
        <w:pStyle w:val="ListParagraph"/>
        <w:numPr>
          <w:ilvl w:val="0"/>
          <w:numId w:val="61"/>
        </w:numPr>
        <w:spacing w:after="120" w:line="259" w:lineRule="auto"/>
        <w:jc w:val="both"/>
        <w:rPr>
          <w:rFonts w:asciiTheme="majorHAnsi" w:hAnsiTheme="majorHAnsi" w:cstheme="majorBidi"/>
          <w:sz w:val="24"/>
          <w:szCs w:val="24"/>
        </w:rPr>
      </w:pPr>
      <w:r w:rsidRPr="52D04F34">
        <w:rPr>
          <w:rFonts w:asciiTheme="majorHAnsi" w:hAnsiTheme="majorHAnsi" w:cstheme="majorBidi"/>
          <w:sz w:val="24"/>
          <w:szCs w:val="24"/>
        </w:rPr>
        <w:lastRenderedPageBreak/>
        <w:t xml:space="preserve">a benefit provided by the Society to a third-party beneficiary of the Society who is associated with the organisation or institution, in particular but not exclusively bursaries or scholarships provided to students or researchers at or associated with the organisation or institution; </w:t>
      </w:r>
    </w:p>
    <w:p w14:paraId="33A9E48C" w14:textId="77777777" w:rsidR="00296294" w:rsidRPr="006B0DEB" w:rsidRDefault="00126A63" w:rsidP="00874B32">
      <w:pPr>
        <w:pStyle w:val="ListParagraph"/>
        <w:numPr>
          <w:ilvl w:val="0"/>
          <w:numId w:val="61"/>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a contract, transaction or arrangement entered into by the Society with the organisation or institution.</w:t>
      </w:r>
    </w:p>
    <w:p w14:paraId="3C1FD0F4" w14:textId="61877650" w:rsidR="00296294" w:rsidRPr="006B0DEB" w:rsidRDefault="00126A63" w:rsidP="00874B32">
      <w:pPr>
        <w:pStyle w:val="ListParagraph"/>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The Society and its trustees may only rely upon the authority provided by article 7.3(d) if each of the following conditions is satisfied:</w:t>
      </w:r>
    </w:p>
    <w:p w14:paraId="01DF45BE" w14:textId="77777777" w:rsidR="00296294" w:rsidRPr="006B0DEB" w:rsidRDefault="00126A63" w:rsidP="00874B32">
      <w:pPr>
        <w:pStyle w:val="ListParagraph"/>
        <w:numPr>
          <w:ilvl w:val="0"/>
          <w:numId w:val="62"/>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the amount or maximum amount of the payment for the goods is set out in an agreement in writing between the Society or its trustees (as the case may be), and the trustee or connected person supplying the goods (“the supplier”) under which the supplier is to supply the goods in question to or on behalf of the Society;</w:t>
      </w:r>
    </w:p>
    <w:p w14:paraId="58EBE313" w14:textId="77777777" w:rsidR="00296294" w:rsidRPr="006B0DEB" w:rsidRDefault="00126A63" w:rsidP="00874B32">
      <w:pPr>
        <w:pStyle w:val="ListParagraph"/>
        <w:numPr>
          <w:ilvl w:val="0"/>
          <w:numId w:val="62"/>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the amount or maximum amount of the payment for the goods does not exceed what is reasonable in the circumstances for the supply of the goods in question;</w:t>
      </w:r>
    </w:p>
    <w:p w14:paraId="699E872E" w14:textId="77777777" w:rsidR="00296294" w:rsidRPr="006B0DEB" w:rsidRDefault="00126A63" w:rsidP="00874B32">
      <w:pPr>
        <w:pStyle w:val="ListParagraph"/>
        <w:numPr>
          <w:ilvl w:val="0"/>
          <w:numId w:val="62"/>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the other trustees are satisfied that it is in the best interests of the Society to contract with the supplier rather than with someone who is not a trustee or connected person, and in reaching that decision the trustees have balanced the advantage of contracting with a trustee or connected person against the disadvantages of doing so;</w:t>
      </w:r>
    </w:p>
    <w:p w14:paraId="5779DA80" w14:textId="77777777" w:rsidR="00296294" w:rsidRPr="006B0DEB" w:rsidRDefault="00126A63" w:rsidP="00874B32">
      <w:pPr>
        <w:pStyle w:val="ListParagraph"/>
        <w:numPr>
          <w:ilvl w:val="0"/>
          <w:numId w:val="62"/>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the supplier is absent from the part of any meeting at which there is discussion of the proposal to enter into a contact or arrangement with him or her or it with regard to the supply of goods to the Society;</w:t>
      </w:r>
    </w:p>
    <w:p w14:paraId="5692ED69" w14:textId="77777777" w:rsidR="006B0DEB" w:rsidRPr="006B0DEB" w:rsidRDefault="00126A63" w:rsidP="00874B32">
      <w:pPr>
        <w:pStyle w:val="ListParagraph"/>
        <w:numPr>
          <w:ilvl w:val="0"/>
          <w:numId w:val="62"/>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the supplier does not vote on any such matter and is not to be counted when calculating whether a quorum of trustees is present at the meeting during such vote;</w:t>
      </w:r>
    </w:p>
    <w:p w14:paraId="13AF5766" w14:textId="77777777" w:rsidR="006B0DEB" w:rsidRPr="006B0DEB" w:rsidRDefault="00126A63" w:rsidP="00874B32">
      <w:pPr>
        <w:pStyle w:val="ListParagraph"/>
        <w:numPr>
          <w:ilvl w:val="0"/>
          <w:numId w:val="62"/>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the reason for their decision is recorded by the trustees in the minute book; and</w:t>
      </w:r>
    </w:p>
    <w:p w14:paraId="2156B828" w14:textId="77777777" w:rsidR="006B0DEB" w:rsidRPr="006B0DEB" w:rsidRDefault="00126A63" w:rsidP="00874B32">
      <w:pPr>
        <w:pStyle w:val="ListParagraph"/>
        <w:numPr>
          <w:ilvl w:val="0"/>
          <w:numId w:val="62"/>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a majority of the trustees then in office are not in receipt of remuneration or payments authorised by article 7. </w:t>
      </w:r>
    </w:p>
    <w:p w14:paraId="1CC9B6E8" w14:textId="17C8C98C" w:rsidR="00126A63" w:rsidRPr="006B0DEB" w:rsidRDefault="00126A63" w:rsidP="00874B32">
      <w:pPr>
        <w:pStyle w:val="ListParagraph"/>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In these provisions “charity” includes any company in which the Society holds more than 50% of the shares, or controls more than 50% of the voting rights attached to the shares, or has the right to appoint one or more directors to the board of the company.</w:t>
      </w:r>
    </w:p>
    <w:p w14:paraId="017AAFC3" w14:textId="3BCB236F" w:rsidR="00126A63" w:rsidRPr="006B0DEB" w:rsidRDefault="00126A63" w:rsidP="00874B32">
      <w:pPr>
        <w:spacing w:after="120" w:line="259" w:lineRule="auto"/>
        <w:jc w:val="both"/>
        <w:rPr>
          <w:rFonts w:asciiTheme="majorHAnsi" w:hAnsiTheme="majorHAnsi" w:cstheme="majorHAnsi"/>
          <w:b/>
          <w:bCs/>
        </w:rPr>
      </w:pPr>
      <w:r w:rsidRPr="006B0DEB">
        <w:rPr>
          <w:rFonts w:asciiTheme="majorHAnsi" w:hAnsiTheme="majorHAnsi" w:cstheme="majorHAnsi"/>
          <w:b/>
          <w:bCs/>
        </w:rPr>
        <w:t>Procedures for managing conflicts</w:t>
      </w:r>
    </w:p>
    <w:p w14:paraId="32D3E239" w14:textId="2A6C23D5"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If the conflict arises owing to a financial transaction between the Society and a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 xml:space="preserve">rustee (or a connected person or organisation), or because a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rustee (or a connected person or organisation) will or may obtain a benefit from the Society:</w:t>
      </w:r>
    </w:p>
    <w:p w14:paraId="1B01022F" w14:textId="77777777"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any potential or proposed benefit must be authorised in advance (see section 10 (Authorised conflicts of interest) above); and</w:t>
      </w:r>
    </w:p>
    <w:p w14:paraId="69D6A5B3" w14:textId="7ED6A69C"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lastRenderedPageBreak/>
        <w:t xml:space="preserve">the conflicted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rustee must:</w:t>
      </w:r>
    </w:p>
    <w:p w14:paraId="53C77EA2" w14:textId="77777777"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withdraw from all discussions and decisions in relation to the matter; and</w:t>
      </w:r>
    </w:p>
    <w:p w14:paraId="534410DA" w14:textId="77777777"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not be counted in the quorum for that part of the meeting.</w:t>
      </w:r>
    </w:p>
    <w:p w14:paraId="30184CE2" w14:textId="7579827F"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If the non-conflicted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rustees decide that a conflict is serious, they must consider:</w:t>
      </w:r>
    </w:p>
    <w:p w14:paraId="0096A7A8" w14:textId="754526CE"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securing the conflicted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 xml:space="preserve">rustee's resignation and/or appointing a new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 xml:space="preserve">rustee who is not </w:t>
      </w:r>
      <w:proofErr w:type="gramStart"/>
      <w:r w:rsidRPr="006B0DEB">
        <w:rPr>
          <w:rFonts w:asciiTheme="majorHAnsi" w:hAnsiTheme="majorHAnsi" w:cstheme="majorHAnsi"/>
          <w:sz w:val="24"/>
          <w:szCs w:val="24"/>
        </w:rPr>
        <w:t>conflicted;</w:t>
      </w:r>
      <w:proofErr w:type="gramEnd"/>
    </w:p>
    <w:p w14:paraId="4915A1AF" w14:textId="77777777"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not pursuing the course of action that gives rise to the conflict or proceeding in a different way so that the conflict does not arise;</w:t>
      </w:r>
    </w:p>
    <w:p w14:paraId="4FC00264" w14:textId="77777777"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seeking independent, expert advice about how to handle the conflict; and</w:t>
      </w:r>
    </w:p>
    <w:p w14:paraId="43F71C1F" w14:textId="77777777"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asking the Charity Commission for guidance.</w:t>
      </w:r>
    </w:p>
    <w:p w14:paraId="42AE319B" w14:textId="7027E224"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If a conflict is not serious, the non-conflicted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 xml:space="preserve">rustees must decide what procedures and level of participation by the conflicted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rustee are appropriate.  A number of steps may be taken to deal with the conflict, including:</w:t>
      </w:r>
    </w:p>
    <w:p w14:paraId="7FE641C5" w14:textId="1DB4C3A1"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requiring the conflicted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 xml:space="preserve">rustee to withdraw from the meeting for the relevant item and not to be counted in the quorum for that part of the </w:t>
      </w:r>
      <w:proofErr w:type="gramStart"/>
      <w:r w:rsidRPr="006B0DEB">
        <w:rPr>
          <w:rFonts w:asciiTheme="majorHAnsi" w:hAnsiTheme="majorHAnsi" w:cstheme="majorHAnsi"/>
          <w:sz w:val="24"/>
          <w:szCs w:val="24"/>
        </w:rPr>
        <w:t>meeting;</w:t>
      </w:r>
      <w:proofErr w:type="gramEnd"/>
    </w:p>
    <w:p w14:paraId="6F16D142" w14:textId="22241AFE"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allowing the conflicted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rustee to remain in the meeting for the relevant item to take part in the discussion, but requiring them to withdraw from the meeting during decision-making and to have no right to vote on the matter; or</w:t>
      </w:r>
    </w:p>
    <w:p w14:paraId="533D9600" w14:textId="5C16DE69"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appointing a new, non-conflicted </w:t>
      </w:r>
      <w:r w:rsidR="00874B32">
        <w:rPr>
          <w:rFonts w:asciiTheme="majorHAnsi" w:hAnsiTheme="majorHAnsi" w:cstheme="majorHAnsi"/>
          <w:sz w:val="24"/>
          <w:szCs w:val="24"/>
        </w:rPr>
        <w:t>t</w:t>
      </w:r>
      <w:r w:rsidRPr="006B0DEB">
        <w:rPr>
          <w:rFonts w:asciiTheme="majorHAnsi" w:hAnsiTheme="majorHAnsi" w:cstheme="majorHAnsi"/>
          <w:sz w:val="24"/>
          <w:szCs w:val="24"/>
        </w:rPr>
        <w:t>rustee.</w:t>
      </w:r>
    </w:p>
    <w:p w14:paraId="09550687" w14:textId="2FBD4032"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If the non-conflicted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 xml:space="preserve">rustees decide that the conflict is </w:t>
      </w:r>
      <w:proofErr w:type="gramStart"/>
      <w:r w:rsidRPr="006B0DEB">
        <w:rPr>
          <w:rFonts w:asciiTheme="majorHAnsi" w:hAnsiTheme="majorHAnsi" w:cstheme="majorHAnsi"/>
          <w:sz w:val="24"/>
          <w:szCs w:val="24"/>
        </w:rPr>
        <w:t>low risk</w:t>
      </w:r>
      <w:proofErr w:type="gramEnd"/>
      <w:r w:rsidRPr="006B0DEB">
        <w:rPr>
          <w:rFonts w:asciiTheme="majorHAnsi" w:hAnsiTheme="majorHAnsi" w:cstheme="majorHAnsi"/>
          <w:sz w:val="24"/>
          <w:szCs w:val="24"/>
        </w:rPr>
        <w:t xml:space="preserve"> (in that it will not prevent the conflicted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 xml:space="preserve">rustee from making decisions in the best interests of the Society), they may agree that the conflicted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rustee may continue to participate in discussions and the decision-making process.</w:t>
      </w:r>
    </w:p>
    <w:p w14:paraId="081607A4" w14:textId="05701A02"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The chair must inform the conflicted </w:t>
      </w:r>
      <w:r w:rsidR="00874B32">
        <w:rPr>
          <w:rFonts w:asciiTheme="majorHAnsi" w:hAnsiTheme="majorHAnsi" w:cstheme="majorHAnsi"/>
          <w:sz w:val="24"/>
          <w:szCs w:val="24"/>
        </w:rPr>
        <w:t>t</w:t>
      </w:r>
      <w:r w:rsidRPr="006B0DEB">
        <w:rPr>
          <w:rFonts w:asciiTheme="majorHAnsi" w:hAnsiTheme="majorHAnsi" w:cstheme="majorHAnsi"/>
          <w:sz w:val="24"/>
          <w:szCs w:val="24"/>
        </w:rPr>
        <w:t xml:space="preserve">rustee of the non-conflicted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rustees' decision about how to manage the conflict.</w:t>
      </w:r>
    </w:p>
    <w:p w14:paraId="28C39E98" w14:textId="77777777"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sz w:val="24"/>
          <w:szCs w:val="24"/>
        </w:rPr>
        <w:t>The minutes of the relevant meeting must include a record of the nature and extent of the conflict, an outline of the discussion and the actions taken to manage the conflict.</w:t>
      </w:r>
    </w:p>
    <w:p w14:paraId="24330F57" w14:textId="3D29ABD6"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Where a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rustee or a connected person receives a payment or benefit from the Society, this must be reported in the annual accounts in accordance with the current Statement of Recommended Practice for accounting by charities (Charities SORP).</w:t>
      </w:r>
    </w:p>
    <w:p w14:paraId="1531928A" w14:textId="77777777" w:rsidR="006B0DEB" w:rsidRPr="006B0DEB" w:rsidRDefault="00126A63" w:rsidP="00874B32">
      <w:pPr>
        <w:spacing w:after="120" w:line="259" w:lineRule="auto"/>
        <w:jc w:val="both"/>
        <w:rPr>
          <w:rFonts w:asciiTheme="majorHAnsi" w:hAnsiTheme="majorHAnsi" w:cstheme="majorHAnsi"/>
          <w:b/>
          <w:bCs/>
        </w:rPr>
      </w:pPr>
      <w:r w:rsidRPr="006B0DEB">
        <w:rPr>
          <w:rFonts w:asciiTheme="majorHAnsi" w:hAnsiTheme="majorHAnsi" w:cstheme="majorHAnsi"/>
          <w:b/>
          <w:bCs/>
        </w:rPr>
        <w:t>Advisers and conflicts</w:t>
      </w:r>
    </w:p>
    <w:p w14:paraId="1EC2232F" w14:textId="4829E769"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Before appointing any advisers to the Society, the </w:t>
      </w:r>
      <w:r w:rsidR="00874B32">
        <w:rPr>
          <w:rFonts w:asciiTheme="majorHAnsi" w:hAnsiTheme="majorHAnsi" w:cstheme="majorHAnsi"/>
          <w:sz w:val="24"/>
          <w:szCs w:val="24"/>
        </w:rPr>
        <w:t>t</w:t>
      </w:r>
      <w:r w:rsidRPr="006B0DEB">
        <w:rPr>
          <w:rFonts w:asciiTheme="majorHAnsi" w:hAnsiTheme="majorHAnsi" w:cstheme="majorHAnsi"/>
          <w:sz w:val="24"/>
          <w:szCs w:val="24"/>
        </w:rPr>
        <w:t>rustees must consider whether the adviser has, or may be seen to have, any actual or potential conflict with the interests of the Society.</w:t>
      </w:r>
    </w:p>
    <w:p w14:paraId="7FC760D1" w14:textId="0DB8FF94"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All advisers to the Society must be appointed by the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rustees under terms that include:</w:t>
      </w:r>
    </w:p>
    <w:p w14:paraId="561F753A" w14:textId="43D8515C"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lastRenderedPageBreak/>
        <w:t xml:space="preserve">an obligation to inform the </w:t>
      </w:r>
      <w:r w:rsidR="00874B32" w:rsidRPr="00874B32">
        <w:rPr>
          <w:rFonts w:asciiTheme="majorHAnsi" w:hAnsiTheme="majorHAnsi" w:cstheme="majorHAnsi"/>
          <w:sz w:val="24"/>
          <w:szCs w:val="24"/>
        </w:rPr>
        <w:t>t</w:t>
      </w:r>
      <w:r w:rsidRPr="006B0DEB">
        <w:rPr>
          <w:rFonts w:asciiTheme="majorHAnsi" w:hAnsiTheme="majorHAnsi" w:cstheme="majorHAnsi"/>
          <w:sz w:val="24"/>
          <w:szCs w:val="24"/>
        </w:rPr>
        <w:t>rustees if any circumstances arise in which they are or may be conflicted; and</w:t>
      </w:r>
    </w:p>
    <w:p w14:paraId="528023B5" w14:textId="796BAA5B"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sz w:val="24"/>
          <w:szCs w:val="24"/>
        </w:rPr>
        <w:t xml:space="preserve">an obligation to address any conflicts that arise in the work they do for the </w:t>
      </w:r>
      <w:r w:rsidR="00874B32">
        <w:rPr>
          <w:rFonts w:asciiTheme="majorHAnsi" w:hAnsiTheme="majorHAnsi" w:cstheme="majorHAnsi"/>
          <w:sz w:val="24"/>
          <w:szCs w:val="24"/>
        </w:rPr>
        <w:t>t</w:t>
      </w:r>
      <w:r w:rsidRPr="006B0DEB">
        <w:rPr>
          <w:rFonts w:asciiTheme="majorHAnsi" w:hAnsiTheme="majorHAnsi" w:cstheme="majorHAnsi"/>
          <w:sz w:val="24"/>
          <w:szCs w:val="24"/>
        </w:rPr>
        <w:t>rustees.</w:t>
      </w:r>
    </w:p>
    <w:p w14:paraId="4BC1CC24" w14:textId="1F5A550E" w:rsidR="006B0DEB" w:rsidRPr="006B0DEB" w:rsidRDefault="006B0DEB" w:rsidP="00874B32">
      <w:pPr>
        <w:spacing w:after="120" w:line="259" w:lineRule="auto"/>
        <w:jc w:val="both"/>
        <w:rPr>
          <w:rFonts w:asciiTheme="majorHAnsi" w:hAnsiTheme="majorHAnsi" w:cstheme="majorHAnsi"/>
          <w:b/>
          <w:bCs/>
        </w:rPr>
      </w:pPr>
      <w:r w:rsidRPr="006B0DEB">
        <w:rPr>
          <w:rFonts w:asciiTheme="majorHAnsi" w:hAnsiTheme="majorHAnsi" w:cstheme="majorHAnsi"/>
          <w:b/>
          <w:bCs/>
        </w:rPr>
        <w:t>Guidance</w:t>
      </w:r>
    </w:p>
    <w:p w14:paraId="28019AF3" w14:textId="03B5D5D1"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rPr>
        <w:t xml:space="preserve">All </w:t>
      </w:r>
      <w:r w:rsidR="00874B32">
        <w:rPr>
          <w:rFonts w:asciiTheme="majorHAnsi" w:hAnsiTheme="majorHAnsi" w:cstheme="majorHAnsi"/>
        </w:rPr>
        <w:t>t</w:t>
      </w:r>
      <w:r w:rsidRPr="006B0DEB">
        <w:rPr>
          <w:rFonts w:asciiTheme="majorHAnsi" w:hAnsiTheme="majorHAnsi" w:cstheme="majorHAnsi"/>
        </w:rPr>
        <w:t xml:space="preserve">rustees must be familiar with the principles contained in the </w:t>
      </w:r>
      <w:hyperlink r:id="rId7" w:history="1">
        <w:r w:rsidRPr="006B0DEB">
          <w:rPr>
            <w:rStyle w:val="Hyperlink"/>
            <w:rFonts w:asciiTheme="majorHAnsi" w:hAnsiTheme="majorHAnsi" w:cstheme="majorHAnsi"/>
          </w:rPr>
          <w:t>Charity Commission's guidance on conflicts</w:t>
        </w:r>
      </w:hyperlink>
      <w:r w:rsidR="006B0DEB">
        <w:rPr>
          <w:rFonts w:asciiTheme="majorHAnsi" w:hAnsiTheme="majorHAnsi" w:cstheme="majorHAnsi"/>
        </w:rPr>
        <w:t>.</w:t>
      </w:r>
    </w:p>
    <w:p w14:paraId="6EE9CD56" w14:textId="77777777" w:rsidR="006B0DEB" w:rsidRPr="006B0DEB" w:rsidRDefault="00126A63" w:rsidP="00874B32">
      <w:pPr>
        <w:spacing w:after="120" w:line="259" w:lineRule="auto"/>
        <w:jc w:val="both"/>
        <w:rPr>
          <w:rFonts w:asciiTheme="majorHAnsi" w:hAnsiTheme="majorHAnsi" w:cstheme="majorHAnsi"/>
          <w:b/>
          <w:bCs/>
        </w:rPr>
      </w:pPr>
      <w:r w:rsidRPr="006B0DEB">
        <w:rPr>
          <w:rFonts w:asciiTheme="majorHAnsi" w:hAnsiTheme="majorHAnsi" w:cstheme="majorHAnsi"/>
          <w:b/>
          <w:bCs/>
        </w:rPr>
        <w:t>Monitoring, enforcing and reviewing this policy</w:t>
      </w:r>
    </w:p>
    <w:p w14:paraId="04CA89EE" w14:textId="7F434BF9"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rPr>
        <w:t xml:space="preserve">Any </w:t>
      </w:r>
      <w:r w:rsidR="00874B32">
        <w:rPr>
          <w:rFonts w:asciiTheme="majorHAnsi" w:hAnsiTheme="majorHAnsi" w:cstheme="majorHAnsi"/>
        </w:rPr>
        <w:t>t</w:t>
      </w:r>
      <w:r w:rsidRPr="006B0DEB">
        <w:rPr>
          <w:rFonts w:asciiTheme="majorHAnsi" w:hAnsiTheme="majorHAnsi" w:cstheme="majorHAnsi"/>
        </w:rPr>
        <w:t>rustee who becomes aware of a breach of this policy must report it to the President or Chief Officer as soon as possible.</w:t>
      </w:r>
    </w:p>
    <w:p w14:paraId="33B7882B" w14:textId="77777777"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rPr>
        <w:t>The President must:</w:t>
      </w:r>
    </w:p>
    <w:p w14:paraId="33DD6E24" w14:textId="476EE431"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rPr>
        <w:t xml:space="preserve">report all breaches of the policy of which they are aware to the </w:t>
      </w:r>
      <w:r w:rsidR="00874B32">
        <w:rPr>
          <w:rFonts w:asciiTheme="majorHAnsi" w:hAnsiTheme="majorHAnsi" w:cstheme="majorHAnsi"/>
        </w:rPr>
        <w:t>t</w:t>
      </w:r>
      <w:r w:rsidRPr="006B0DEB">
        <w:rPr>
          <w:rFonts w:asciiTheme="majorHAnsi" w:hAnsiTheme="majorHAnsi" w:cstheme="majorHAnsi"/>
        </w:rPr>
        <w:t xml:space="preserve">rustees at the next </w:t>
      </w:r>
      <w:r w:rsidR="00874B32">
        <w:rPr>
          <w:rFonts w:asciiTheme="majorHAnsi" w:hAnsiTheme="majorHAnsi" w:cstheme="majorHAnsi"/>
        </w:rPr>
        <w:t>t</w:t>
      </w:r>
      <w:r w:rsidRPr="006B0DEB">
        <w:rPr>
          <w:rFonts w:asciiTheme="majorHAnsi" w:hAnsiTheme="majorHAnsi" w:cstheme="majorHAnsi"/>
        </w:rPr>
        <w:t>rustee meeting; an</w:t>
      </w:r>
      <w:r w:rsidR="006B0DEB">
        <w:rPr>
          <w:rFonts w:asciiTheme="majorHAnsi" w:hAnsiTheme="majorHAnsi" w:cstheme="majorHAnsi"/>
        </w:rPr>
        <w:t>d</w:t>
      </w:r>
    </w:p>
    <w:p w14:paraId="56E1A03B" w14:textId="14F40535" w:rsidR="006B0DEB" w:rsidRPr="006B0DEB" w:rsidRDefault="00126A63" w:rsidP="00874B32">
      <w:pPr>
        <w:pStyle w:val="ListParagraph"/>
        <w:numPr>
          <w:ilvl w:val="1"/>
          <w:numId w:val="64"/>
        </w:numPr>
        <w:spacing w:after="120" w:line="259" w:lineRule="auto"/>
        <w:contextualSpacing w:val="0"/>
        <w:jc w:val="both"/>
        <w:rPr>
          <w:rFonts w:asciiTheme="majorHAnsi" w:hAnsiTheme="majorHAnsi" w:cstheme="majorHAnsi"/>
          <w:sz w:val="24"/>
          <w:szCs w:val="24"/>
        </w:rPr>
      </w:pPr>
      <w:r w:rsidRPr="006B0DEB">
        <w:rPr>
          <w:rFonts w:asciiTheme="majorHAnsi" w:hAnsiTheme="majorHAnsi" w:cstheme="majorHAnsi"/>
        </w:rPr>
        <w:t xml:space="preserve">ensure that all breaches are noted in the minutes of the relevant </w:t>
      </w:r>
      <w:r w:rsidR="00874B32">
        <w:rPr>
          <w:rFonts w:asciiTheme="majorHAnsi" w:hAnsiTheme="majorHAnsi" w:cstheme="majorHAnsi"/>
        </w:rPr>
        <w:t>t</w:t>
      </w:r>
      <w:r w:rsidRPr="006B0DEB">
        <w:rPr>
          <w:rFonts w:asciiTheme="majorHAnsi" w:hAnsiTheme="majorHAnsi" w:cstheme="majorHAnsi"/>
        </w:rPr>
        <w:t>rustee meeting.</w:t>
      </w:r>
    </w:p>
    <w:p w14:paraId="11B6E6A3" w14:textId="157F7CEA" w:rsidR="006B0DEB"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rPr>
        <w:t xml:space="preserve">The </w:t>
      </w:r>
      <w:r w:rsidR="00874B32">
        <w:rPr>
          <w:rFonts w:asciiTheme="majorHAnsi" w:hAnsiTheme="majorHAnsi" w:cstheme="majorHAnsi"/>
        </w:rPr>
        <w:t>t</w:t>
      </w:r>
      <w:r w:rsidRPr="006B0DEB">
        <w:rPr>
          <w:rFonts w:asciiTheme="majorHAnsi" w:hAnsiTheme="majorHAnsi" w:cstheme="majorHAnsi"/>
        </w:rPr>
        <w:t xml:space="preserve">rustees have implemented this policy </w:t>
      </w:r>
      <w:proofErr w:type="gramStart"/>
      <w:r w:rsidRPr="006B0DEB">
        <w:rPr>
          <w:rFonts w:asciiTheme="majorHAnsi" w:hAnsiTheme="majorHAnsi" w:cstheme="majorHAnsi"/>
        </w:rPr>
        <w:t>in order to</w:t>
      </w:r>
      <w:proofErr w:type="gramEnd"/>
      <w:r w:rsidRPr="006B0DEB">
        <w:rPr>
          <w:rFonts w:asciiTheme="majorHAnsi" w:hAnsiTheme="majorHAnsi" w:cstheme="majorHAnsi"/>
        </w:rPr>
        <w:t xml:space="preserve"> monitor and manage conflicts of interest. Any failure to comply with the terms of this policy will not</w:t>
      </w:r>
      <w:proofErr w:type="gramStart"/>
      <w:r w:rsidRPr="006B0DEB">
        <w:rPr>
          <w:rFonts w:asciiTheme="majorHAnsi" w:hAnsiTheme="majorHAnsi" w:cstheme="majorHAnsi"/>
        </w:rPr>
        <w:t>, in itself, result</w:t>
      </w:r>
      <w:proofErr w:type="gramEnd"/>
      <w:r w:rsidRPr="006B0DEB">
        <w:rPr>
          <w:rFonts w:asciiTheme="majorHAnsi" w:hAnsiTheme="majorHAnsi" w:cstheme="majorHAnsi"/>
        </w:rPr>
        <w:t xml:space="preserve"> in a decision of the </w:t>
      </w:r>
      <w:r w:rsidR="00874B32">
        <w:rPr>
          <w:rFonts w:asciiTheme="majorHAnsi" w:hAnsiTheme="majorHAnsi" w:cstheme="majorHAnsi"/>
        </w:rPr>
        <w:t>t</w:t>
      </w:r>
      <w:r w:rsidRPr="006B0DEB">
        <w:rPr>
          <w:rFonts w:asciiTheme="majorHAnsi" w:hAnsiTheme="majorHAnsi" w:cstheme="majorHAnsi"/>
        </w:rPr>
        <w:t>rustees being invalidated or in any liability to the Society’s beneficiaries.</w:t>
      </w:r>
    </w:p>
    <w:p w14:paraId="21CF30B2" w14:textId="58661750" w:rsidR="00126A63" w:rsidRPr="006B0DEB" w:rsidRDefault="00126A63" w:rsidP="00874B32">
      <w:pPr>
        <w:pStyle w:val="ListParagraph"/>
        <w:numPr>
          <w:ilvl w:val="0"/>
          <w:numId w:val="64"/>
        </w:numPr>
        <w:spacing w:after="120" w:line="259" w:lineRule="auto"/>
        <w:ind w:left="851" w:hanging="425"/>
        <w:contextualSpacing w:val="0"/>
        <w:jc w:val="both"/>
        <w:rPr>
          <w:rFonts w:asciiTheme="majorHAnsi" w:hAnsiTheme="majorHAnsi" w:cstheme="majorHAnsi"/>
          <w:sz w:val="24"/>
          <w:szCs w:val="24"/>
        </w:rPr>
      </w:pPr>
      <w:r w:rsidRPr="006B0DEB">
        <w:rPr>
          <w:rFonts w:asciiTheme="majorHAnsi" w:hAnsiTheme="majorHAnsi" w:cstheme="majorHAnsi"/>
        </w:rPr>
        <w:t xml:space="preserve">This policy must be reviewed </w:t>
      </w:r>
      <w:r w:rsidR="006B0DEB">
        <w:rPr>
          <w:rFonts w:asciiTheme="majorHAnsi" w:hAnsiTheme="majorHAnsi" w:cstheme="majorHAnsi"/>
        </w:rPr>
        <w:t xml:space="preserve">at </w:t>
      </w:r>
      <w:r w:rsidR="00EB5C8F">
        <w:rPr>
          <w:rFonts w:asciiTheme="majorHAnsi" w:hAnsiTheme="majorHAnsi" w:cstheme="majorHAnsi"/>
        </w:rPr>
        <w:t>annually</w:t>
      </w:r>
      <w:r w:rsidRPr="006B0DEB">
        <w:rPr>
          <w:rFonts w:asciiTheme="majorHAnsi" w:hAnsiTheme="majorHAnsi" w:cstheme="majorHAnsi"/>
        </w:rPr>
        <w:t xml:space="preserve">, or sooner if required, by the </w:t>
      </w:r>
      <w:r w:rsidR="00874B32">
        <w:rPr>
          <w:rFonts w:asciiTheme="majorHAnsi" w:hAnsiTheme="majorHAnsi" w:cstheme="majorHAnsi"/>
        </w:rPr>
        <w:t>t</w:t>
      </w:r>
      <w:r w:rsidRPr="006B0DEB">
        <w:rPr>
          <w:rFonts w:asciiTheme="majorHAnsi" w:hAnsiTheme="majorHAnsi" w:cstheme="majorHAnsi"/>
        </w:rPr>
        <w:t>rustees.</w:t>
      </w:r>
    </w:p>
    <w:p w14:paraId="21A0192C" w14:textId="77777777" w:rsidR="00126A63" w:rsidRDefault="00126A63" w:rsidP="00874B32">
      <w:pPr>
        <w:spacing w:after="120" w:line="259" w:lineRule="auto"/>
        <w:jc w:val="both"/>
        <w:rPr>
          <w:rFonts w:asciiTheme="majorHAnsi" w:hAnsiTheme="majorHAnsi" w:cstheme="majorHAnsi"/>
        </w:rPr>
      </w:pPr>
    </w:p>
    <w:p w14:paraId="15F2822E" w14:textId="77777777" w:rsidR="00126A63" w:rsidRDefault="00126A63" w:rsidP="00874B32">
      <w:pPr>
        <w:spacing w:after="120" w:line="259" w:lineRule="auto"/>
        <w:jc w:val="both"/>
        <w:rPr>
          <w:rFonts w:asciiTheme="majorHAnsi" w:hAnsiTheme="majorHAnsi" w:cstheme="majorHAnsi"/>
        </w:rPr>
        <w:sectPr w:rsidR="00126A63" w:rsidSect="007E307F">
          <w:footerReference w:type="even" r:id="rId8"/>
          <w:footerReference w:type="default" r:id="rId9"/>
          <w:headerReference w:type="first" r:id="rId10"/>
          <w:footerReference w:type="first" r:id="rId11"/>
          <w:pgSz w:w="11900" w:h="16840"/>
          <w:pgMar w:top="1440" w:right="1440" w:bottom="1134" w:left="1440" w:header="709" w:footer="709" w:gutter="0"/>
          <w:cols w:space="708"/>
          <w:titlePg/>
          <w:docGrid w:linePitch="326"/>
        </w:sectPr>
      </w:pPr>
    </w:p>
    <w:p w14:paraId="32851076" w14:textId="100684E8" w:rsidR="00126A63" w:rsidRDefault="00126A63" w:rsidP="00874B32">
      <w:pPr>
        <w:spacing w:after="120" w:line="259" w:lineRule="auto"/>
        <w:jc w:val="both"/>
        <w:rPr>
          <w:rFonts w:asciiTheme="majorHAnsi" w:hAnsiTheme="majorHAnsi" w:cstheme="majorHAnsi"/>
          <w:b/>
          <w:bCs/>
        </w:rPr>
      </w:pPr>
      <w:r w:rsidRPr="00126A63">
        <w:rPr>
          <w:rFonts w:asciiTheme="majorHAnsi" w:hAnsiTheme="majorHAnsi" w:cstheme="majorHAnsi"/>
          <w:b/>
          <w:bCs/>
        </w:rPr>
        <w:lastRenderedPageBreak/>
        <w:t>Annex:</w:t>
      </w:r>
      <w:r w:rsidRPr="00126A63">
        <w:rPr>
          <w:rFonts w:asciiTheme="majorHAnsi" w:hAnsiTheme="majorHAnsi" w:cstheme="majorHAnsi"/>
          <w:b/>
          <w:bCs/>
        </w:rPr>
        <w:tab/>
      </w:r>
      <w:r w:rsidR="003B0875">
        <w:rPr>
          <w:rFonts w:asciiTheme="majorHAnsi" w:hAnsiTheme="majorHAnsi" w:cstheme="majorHAnsi"/>
          <w:b/>
          <w:bCs/>
        </w:rPr>
        <w:tab/>
      </w:r>
      <w:r w:rsidRPr="00126A63">
        <w:rPr>
          <w:rFonts w:asciiTheme="majorHAnsi" w:hAnsiTheme="majorHAnsi" w:cstheme="majorHAnsi"/>
          <w:b/>
          <w:bCs/>
        </w:rPr>
        <w:t>Trustee declaration of interests form</w:t>
      </w:r>
    </w:p>
    <w:p w14:paraId="51838FD8" w14:textId="77777777" w:rsidR="00F5018A" w:rsidRDefault="00F5018A" w:rsidP="00874B32">
      <w:pPr>
        <w:jc w:val="both"/>
        <w:textAlignment w:val="baseline"/>
        <w:rPr>
          <w:rFonts w:ascii="Arial" w:hAnsi="Arial" w:cs="Arial"/>
          <w:sz w:val="20"/>
          <w:szCs w:val="20"/>
        </w:rPr>
      </w:pPr>
      <w:r w:rsidRPr="00C54C3A">
        <w:rPr>
          <w:rFonts w:ascii="Calibri" w:hAnsi="Calibri" w:cs="Calibri"/>
        </w:rPr>
        <w:t>Trustees have a legal obligation to act in the best interests of the Society and in accordance with the charity’s governing document, and to avoid situations where there may be a potential conflict of interest.  This declaration should be read in conjunction of the Society’s policy on Trustees’ Conflicts of interest.</w:t>
      </w:r>
    </w:p>
    <w:p w14:paraId="3F322085" w14:textId="77777777" w:rsidR="00F5018A" w:rsidRPr="00253060" w:rsidRDefault="00F5018A" w:rsidP="00874B32">
      <w:pPr>
        <w:jc w:val="both"/>
        <w:textAlignment w:val="baseline"/>
        <w:rPr>
          <w:rFonts w:ascii="Segoe UI" w:hAnsi="Segoe UI" w:cs="Segoe UI"/>
          <w:sz w:val="18"/>
          <w:szCs w:val="18"/>
        </w:rPr>
      </w:pPr>
    </w:p>
    <w:tbl>
      <w:tblPr>
        <w:tblW w:w="139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11382"/>
      </w:tblGrid>
      <w:tr w:rsidR="00F5018A" w:rsidRPr="00C54C3A" w14:paraId="518750A5" w14:textId="77777777" w:rsidTr="00004B28">
        <w:trPr>
          <w:trHeight w:val="300"/>
        </w:trPr>
        <w:tc>
          <w:tcPr>
            <w:tcW w:w="13962"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1165A00" w14:textId="77777777" w:rsidR="00F5018A" w:rsidRPr="00253060" w:rsidRDefault="00F5018A" w:rsidP="00874B32">
            <w:pPr>
              <w:jc w:val="both"/>
              <w:textAlignment w:val="baseline"/>
            </w:pPr>
            <w:r w:rsidRPr="00253060">
              <w:rPr>
                <w:rFonts w:ascii="Arial" w:hAnsi="Arial" w:cs="Arial"/>
                <w:b/>
                <w:bCs/>
                <w:sz w:val="20"/>
                <w:szCs w:val="20"/>
              </w:rPr>
              <w:t>Details for the statutory registers</w:t>
            </w:r>
            <w:r w:rsidRPr="00253060">
              <w:rPr>
                <w:rFonts w:ascii="Arial" w:hAnsi="Arial" w:cs="Arial"/>
                <w:sz w:val="20"/>
                <w:szCs w:val="20"/>
              </w:rPr>
              <w:t> </w:t>
            </w:r>
          </w:p>
        </w:tc>
      </w:tr>
      <w:tr w:rsidR="00F5018A" w:rsidRPr="00C54C3A" w14:paraId="7D803AD3" w14:textId="77777777" w:rsidTr="00004B28">
        <w:trPr>
          <w:trHeight w:val="300"/>
        </w:trPr>
        <w:tc>
          <w:tcPr>
            <w:tcW w:w="2580" w:type="dxa"/>
            <w:tcBorders>
              <w:top w:val="single" w:sz="6" w:space="0" w:color="auto"/>
              <w:left w:val="single" w:sz="6" w:space="0" w:color="auto"/>
              <w:bottom w:val="single" w:sz="6" w:space="0" w:color="auto"/>
              <w:right w:val="single" w:sz="6" w:space="0" w:color="auto"/>
            </w:tcBorders>
            <w:shd w:val="clear" w:color="auto" w:fill="D9D9D9"/>
            <w:hideMark/>
          </w:tcPr>
          <w:p w14:paraId="4F2DAEF2" w14:textId="77777777" w:rsidR="00F5018A" w:rsidRPr="00C54C3A" w:rsidRDefault="00F5018A" w:rsidP="00874B32">
            <w:pPr>
              <w:jc w:val="both"/>
              <w:textAlignment w:val="baseline"/>
              <w:rPr>
                <w:rFonts w:ascii="Calibri" w:hAnsi="Calibri"/>
              </w:rPr>
            </w:pPr>
            <w:r w:rsidRPr="00253060">
              <w:rPr>
                <w:rFonts w:ascii="Arial" w:hAnsi="Arial" w:cs="Arial"/>
                <w:b/>
                <w:bCs/>
                <w:sz w:val="20"/>
                <w:szCs w:val="20"/>
              </w:rPr>
              <w:t>Title:</w:t>
            </w:r>
            <w:r w:rsidRPr="00253060">
              <w:rPr>
                <w:rFonts w:ascii="Arial" w:hAnsi="Arial" w:cs="Arial"/>
                <w:sz w:val="20"/>
                <w:szCs w:val="20"/>
              </w:rPr>
              <w:t> </w:t>
            </w:r>
          </w:p>
        </w:tc>
        <w:tc>
          <w:tcPr>
            <w:tcW w:w="11382" w:type="dxa"/>
            <w:tcBorders>
              <w:top w:val="single" w:sz="6" w:space="0" w:color="auto"/>
              <w:left w:val="single" w:sz="6" w:space="0" w:color="auto"/>
              <w:bottom w:val="single" w:sz="6" w:space="0" w:color="auto"/>
              <w:right w:val="single" w:sz="6" w:space="0" w:color="auto"/>
            </w:tcBorders>
            <w:shd w:val="clear" w:color="auto" w:fill="auto"/>
            <w:hideMark/>
          </w:tcPr>
          <w:p w14:paraId="269D5986" w14:textId="77777777" w:rsidR="00F5018A" w:rsidRPr="00253060" w:rsidRDefault="00F5018A" w:rsidP="00874B32">
            <w:pPr>
              <w:jc w:val="both"/>
              <w:textAlignment w:val="baseline"/>
            </w:pPr>
            <w:r w:rsidRPr="00253060">
              <w:rPr>
                <w:rFonts w:ascii="Arial" w:hAnsi="Arial" w:cs="Arial"/>
                <w:sz w:val="20"/>
                <w:szCs w:val="20"/>
              </w:rPr>
              <w:t> </w:t>
            </w:r>
          </w:p>
        </w:tc>
      </w:tr>
      <w:tr w:rsidR="00F5018A" w:rsidRPr="00C54C3A" w14:paraId="627EDD6B" w14:textId="77777777" w:rsidTr="00004B28">
        <w:trPr>
          <w:trHeight w:val="300"/>
        </w:trPr>
        <w:tc>
          <w:tcPr>
            <w:tcW w:w="2580" w:type="dxa"/>
            <w:tcBorders>
              <w:top w:val="single" w:sz="6" w:space="0" w:color="auto"/>
              <w:left w:val="single" w:sz="6" w:space="0" w:color="auto"/>
              <w:bottom w:val="single" w:sz="6" w:space="0" w:color="auto"/>
              <w:right w:val="single" w:sz="6" w:space="0" w:color="auto"/>
            </w:tcBorders>
            <w:shd w:val="clear" w:color="auto" w:fill="D9D9D9"/>
            <w:hideMark/>
          </w:tcPr>
          <w:p w14:paraId="3B5DA5FE" w14:textId="77777777" w:rsidR="00F5018A" w:rsidRPr="00C54C3A" w:rsidRDefault="00F5018A" w:rsidP="00874B32">
            <w:pPr>
              <w:jc w:val="both"/>
              <w:textAlignment w:val="baseline"/>
              <w:rPr>
                <w:rFonts w:ascii="Calibri" w:hAnsi="Calibri"/>
              </w:rPr>
            </w:pPr>
            <w:r w:rsidRPr="00253060">
              <w:rPr>
                <w:rFonts w:ascii="Arial" w:hAnsi="Arial" w:cs="Arial"/>
                <w:b/>
                <w:bCs/>
                <w:sz w:val="20"/>
                <w:szCs w:val="20"/>
              </w:rPr>
              <w:t>Full name</w:t>
            </w:r>
            <w:r w:rsidRPr="00253060">
              <w:rPr>
                <w:rFonts w:ascii="Arial" w:hAnsi="Arial" w:cs="Arial"/>
                <w:sz w:val="20"/>
                <w:szCs w:val="20"/>
              </w:rPr>
              <w:t>: </w:t>
            </w:r>
          </w:p>
        </w:tc>
        <w:tc>
          <w:tcPr>
            <w:tcW w:w="11382" w:type="dxa"/>
            <w:tcBorders>
              <w:top w:val="single" w:sz="6" w:space="0" w:color="auto"/>
              <w:left w:val="single" w:sz="6" w:space="0" w:color="auto"/>
              <w:bottom w:val="single" w:sz="6" w:space="0" w:color="auto"/>
              <w:right w:val="single" w:sz="6" w:space="0" w:color="auto"/>
            </w:tcBorders>
            <w:shd w:val="clear" w:color="auto" w:fill="auto"/>
            <w:hideMark/>
          </w:tcPr>
          <w:p w14:paraId="12B5C623" w14:textId="77777777" w:rsidR="00F5018A" w:rsidRPr="00253060" w:rsidRDefault="00F5018A" w:rsidP="00874B32">
            <w:pPr>
              <w:jc w:val="both"/>
              <w:textAlignment w:val="baseline"/>
            </w:pPr>
            <w:r w:rsidRPr="00253060">
              <w:rPr>
                <w:rFonts w:ascii="Arial" w:hAnsi="Arial" w:cs="Arial"/>
                <w:sz w:val="20"/>
                <w:szCs w:val="20"/>
              </w:rPr>
              <w:t> </w:t>
            </w:r>
          </w:p>
        </w:tc>
      </w:tr>
      <w:tr w:rsidR="00F5018A" w:rsidRPr="00C54C3A" w14:paraId="7C294D0D" w14:textId="77777777" w:rsidTr="00004B28">
        <w:trPr>
          <w:trHeight w:val="300"/>
        </w:trPr>
        <w:tc>
          <w:tcPr>
            <w:tcW w:w="2580" w:type="dxa"/>
            <w:tcBorders>
              <w:top w:val="single" w:sz="6" w:space="0" w:color="auto"/>
              <w:left w:val="single" w:sz="6" w:space="0" w:color="auto"/>
              <w:bottom w:val="single" w:sz="6" w:space="0" w:color="auto"/>
              <w:right w:val="single" w:sz="6" w:space="0" w:color="auto"/>
            </w:tcBorders>
            <w:shd w:val="clear" w:color="auto" w:fill="D9D9D9"/>
            <w:hideMark/>
          </w:tcPr>
          <w:p w14:paraId="38012E42" w14:textId="77777777" w:rsidR="00F5018A" w:rsidRPr="00C54C3A" w:rsidRDefault="00F5018A" w:rsidP="00874B32">
            <w:pPr>
              <w:jc w:val="both"/>
              <w:textAlignment w:val="baseline"/>
              <w:rPr>
                <w:rFonts w:ascii="Calibri" w:hAnsi="Calibri"/>
              </w:rPr>
            </w:pPr>
            <w:r w:rsidRPr="00253060">
              <w:rPr>
                <w:rFonts w:ascii="Arial" w:hAnsi="Arial" w:cs="Arial"/>
                <w:b/>
                <w:bCs/>
                <w:sz w:val="20"/>
                <w:szCs w:val="20"/>
              </w:rPr>
              <w:t>Residential address</w:t>
            </w:r>
            <w:r w:rsidRPr="00253060">
              <w:rPr>
                <w:rFonts w:ascii="Arial" w:hAnsi="Arial" w:cs="Arial"/>
                <w:sz w:val="20"/>
                <w:szCs w:val="20"/>
              </w:rPr>
              <w:t>: </w:t>
            </w:r>
          </w:p>
        </w:tc>
        <w:tc>
          <w:tcPr>
            <w:tcW w:w="11382" w:type="dxa"/>
            <w:tcBorders>
              <w:top w:val="single" w:sz="6" w:space="0" w:color="auto"/>
              <w:left w:val="single" w:sz="6" w:space="0" w:color="auto"/>
              <w:bottom w:val="single" w:sz="6" w:space="0" w:color="auto"/>
              <w:right w:val="single" w:sz="6" w:space="0" w:color="auto"/>
            </w:tcBorders>
            <w:shd w:val="clear" w:color="auto" w:fill="auto"/>
            <w:hideMark/>
          </w:tcPr>
          <w:p w14:paraId="20587265" w14:textId="77777777" w:rsidR="00F5018A" w:rsidRPr="00253060" w:rsidRDefault="00F5018A" w:rsidP="00874B32">
            <w:pPr>
              <w:jc w:val="both"/>
              <w:textAlignment w:val="baseline"/>
            </w:pPr>
            <w:r w:rsidRPr="00253060">
              <w:rPr>
                <w:rFonts w:ascii="Arial" w:hAnsi="Arial" w:cs="Arial"/>
                <w:sz w:val="20"/>
                <w:szCs w:val="20"/>
              </w:rPr>
              <w:t> </w:t>
            </w:r>
          </w:p>
        </w:tc>
      </w:tr>
      <w:tr w:rsidR="00F5018A" w:rsidRPr="00C54C3A" w14:paraId="1BD9B70F" w14:textId="77777777" w:rsidTr="00004B28">
        <w:trPr>
          <w:trHeight w:val="300"/>
        </w:trPr>
        <w:tc>
          <w:tcPr>
            <w:tcW w:w="2580" w:type="dxa"/>
            <w:tcBorders>
              <w:top w:val="single" w:sz="6" w:space="0" w:color="auto"/>
              <w:left w:val="single" w:sz="6" w:space="0" w:color="auto"/>
              <w:bottom w:val="single" w:sz="6" w:space="0" w:color="auto"/>
              <w:right w:val="single" w:sz="6" w:space="0" w:color="auto"/>
            </w:tcBorders>
            <w:shd w:val="clear" w:color="auto" w:fill="D9D9D9"/>
            <w:hideMark/>
          </w:tcPr>
          <w:p w14:paraId="577DED0C" w14:textId="77777777" w:rsidR="00F5018A" w:rsidRPr="00C54C3A" w:rsidRDefault="00F5018A" w:rsidP="00874B32">
            <w:pPr>
              <w:jc w:val="both"/>
              <w:textAlignment w:val="baseline"/>
              <w:rPr>
                <w:rFonts w:ascii="Calibri" w:hAnsi="Calibri"/>
              </w:rPr>
            </w:pPr>
            <w:r w:rsidRPr="00253060">
              <w:rPr>
                <w:rFonts w:ascii="Arial" w:hAnsi="Arial" w:cs="Arial"/>
                <w:b/>
                <w:bCs/>
                <w:sz w:val="20"/>
                <w:szCs w:val="20"/>
              </w:rPr>
              <w:t>Email address</w:t>
            </w:r>
            <w:r w:rsidRPr="00253060">
              <w:rPr>
                <w:rFonts w:ascii="Arial" w:hAnsi="Arial" w:cs="Arial"/>
                <w:sz w:val="20"/>
                <w:szCs w:val="20"/>
              </w:rPr>
              <w:t>: </w:t>
            </w:r>
          </w:p>
        </w:tc>
        <w:tc>
          <w:tcPr>
            <w:tcW w:w="11382" w:type="dxa"/>
            <w:tcBorders>
              <w:top w:val="single" w:sz="6" w:space="0" w:color="auto"/>
              <w:left w:val="single" w:sz="6" w:space="0" w:color="auto"/>
              <w:bottom w:val="single" w:sz="6" w:space="0" w:color="auto"/>
              <w:right w:val="single" w:sz="6" w:space="0" w:color="auto"/>
            </w:tcBorders>
            <w:shd w:val="clear" w:color="auto" w:fill="auto"/>
            <w:hideMark/>
          </w:tcPr>
          <w:p w14:paraId="14FBD2FB" w14:textId="77777777" w:rsidR="00F5018A" w:rsidRPr="00253060" w:rsidRDefault="00F5018A" w:rsidP="00874B32">
            <w:pPr>
              <w:jc w:val="both"/>
              <w:textAlignment w:val="baseline"/>
            </w:pPr>
            <w:r w:rsidRPr="00253060">
              <w:rPr>
                <w:rFonts w:ascii="Arial" w:hAnsi="Arial" w:cs="Arial"/>
                <w:sz w:val="20"/>
                <w:szCs w:val="20"/>
              </w:rPr>
              <w:t> </w:t>
            </w:r>
          </w:p>
        </w:tc>
      </w:tr>
      <w:tr w:rsidR="00F5018A" w:rsidRPr="00C54C3A" w14:paraId="298705C0" w14:textId="77777777" w:rsidTr="00004B28">
        <w:trPr>
          <w:trHeight w:val="300"/>
        </w:trPr>
        <w:tc>
          <w:tcPr>
            <w:tcW w:w="2580" w:type="dxa"/>
            <w:tcBorders>
              <w:top w:val="single" w:sz="6" w:space="0" w:color="auto"/>
              <w:left w:val="single" w:sz="6" w:space="0" w:color="auto"/>
              <w:bottom w:val="single" w:sz="6" w:space="0" w:color="auto"/>
              <w:right w:val="single" w:sz="6" w:space="0" w:color="auto"/>
            </w:tcBorders>
            <w:shd w:val="clear" w:color="auto" w:fill="D9D9D9"/>
            <w:hideMark/>
          </w:tcPr>
          <w:p w14:paraId="0A50860E" w14:textId="77777777" w:rsidR="00F5018A" w:rsidRPr="00C54C3A" w:rsidRDefault="00F5018A" w:rsidP="00874B32">
            <w:pPr>
              <w:jc w:val="both"/>
              <w:textAlignment w:val="baseline"/>
              <w:rPr>
                <w:rFonts w:ascii="Calibri" w:hAnsi="Calibri"/>
              </w:rPr>
            </w:pPr>
            <w:r w:rsidRPr="00253060">
              <w:rPr>
                <w:rFonts w:ascii="Arial" w:hAnsi="Arial" w:cs="Arial"/>
                <w:b/>
                <w:bCs/>
                <w:sz w:val="20"/>
                <w:szCs w:val="20"/>
              </w:rPr>
              <w:t>Telephone numbers</w:t>
            </w:r>
            <w:r w:rsidRPr="00253060">
              <w:rPr>
                <w:rFonts w:ascii="Arial" w:hAnsi="Arial" w:cs="Arial"/>
                <w:sz w:val="20"/>
                <w:szCs w:val="20"/>
              </w:rPr>
              <w:t>: </w:t>
            </w:r>
          </w:p>
        </w:tc>
        <w:tc>
          <w:tcPr>
            <w:tcW w:w="11382" w:type="dxa"/>
            <w:tcBorders>
              <w:top w:val="single" w:sz="6" w:space="0" w:color="auto"/>
              <w:left w:val="single" w:sz="6" w:space="0" w:color="auto"/>
              <w:bottom w:val="single" w:sz="6" w:space="0" w:color="auto"/>
              <w:right w:val="single" w:sz="6" w:space="0" w:color="auto"/>
            </w:tcBorders>
            <w:shd w:val="clear" w:color="auto" w:fill="auto"/>
            <w:hideMark/>
          </w:tcPr>
          <w:p w14:paraId="4E338520" w14:textId="77777777" w:rsidR="00F5018A" w:rsidRPr="00253060" w:rsidRDefault="00F5018A" w:rsidP="00874B32">
            <w:pPr>
              <w:jc w:val="both"/>
              <w:textAlignment w:val="baseline"/>
            </w:pPr>
            <w:r w:rsidRPr="00253060">
              <w:rPr>
                <w:rFonts w:ascii="Arial" w:hAnsi="Arial" w:cs="Arial"/>
                <w:sz w:val="20"/>
                <w:szCs w:val="20"/>
              </w:rPr>
              <w:t> </w:t>
            </w:r>
          </w:p>
        </w:tc>
      </w:tr>
      <w:tr w:rsidR="00F5018A" w:rsidRPr="00C54C3A" w14:paraId="6F41ED49" w14:textId="77777777" w:rsidTr="00004B28">
        <w:trPr>
          <w:trHeight w:val="300"/>
        </w:trPr>
        <w:tc>
          <w:tcPr>
            <w:tcW w:w="2580" w:type="dxa"/>
            <w:tcBorders>
              <w:top w:val="single" w:sz="6" w:space="0" w:color="auto"/>
              <w:left w:val="single" w:sz="6" w:space="0" w:color="auto"/>
              <w:bottom w:val="single" w:sz="6" w:space="0" w:color="auto"/>
              <w:right w:val="single" w:sz="6" w:space="0" w:color="auto"/>
            </w:tcBorders>
            <w:shd w:val="clear" w:color="auto" w:fill="D9D9D9"/>
            <w:hideMark/>
          </w:tcPr>
          <w:p w14:paraId="3BF46A85" w14:textId="77777777" w:rsidR="00F5018A" w:rsidRPr="00C54C3A" w:rsidRDefault="00F5018A" w:rsidP="00874B32">
            <w:pPr>
              <w:jc w:val="both"/>
              <w:textAlignment w:val="baseline"/>
              <w:rPr>
                <w:rFonts w:ascii="Calibri" w:hAnsi="Calibri"/>
              </w:rPr>
            </w:pPr>
            <w:r w:rsidRPr="00253060">
              <w:rPr>
                <w:rFonts w:ascii="Arial" w:hAnsi="Arial" w:cs="Arial"/>
                <w:b/>
                <w:bCs/>
                <w:sz w:val="20"/>
                <w:szCs w:val="20"/>
              </w:rPr>
              <w:t>Occupation</w:t>
            </w:r>
            <w:r w:rsidRPr="00253060">
              <w:rPr>
                <w:rFonts w:ascii="Arial" w:hAnsi="Arial" w:cs="Arial"/>
                <w:sz w:val="20"/>
                <w:szCs w:val="20"/>
              </w:rPr>
              <w:t>: </w:t>
            </w:r>
          </w:p>
        </w:tc>
        <w:tc>
          <w:tcPr>
            <w:tcW w:w="11382" w:type="dxa"/>
            <w:tcBorders>
              <w:top w:val="single" w:sz="6" w:space="0" w:color="auto"/>
              <w:left w:val="single" w:sz="6" w:space="0" w:color="auto"/>
              <w:bottom w:val="single" w:sz="6" w:space="0" w:color="auto"/>
              <w:right w:val="single" w:sz="6" w:space="0" w:color="auto"/>
            </w:tcBorders>
            <w:shd w:val="clear" w:color="auto" w:fill="auto"/>
            <w:hideMark/>
          </w:tcPr>
          <w:p w14:paraId="2AA74D01" w14:textId="77777777" w:rsidR="00F5018A" w:rsidRPr="00C54C3A" w:rsidRDefault="00F5018A" w:rsidP="00874B32">
            <w:pPr>
              <w:jc w:val="both"/>
              <w:textAlignment w:val="baseline"/>
              <w:rPr>
                <w:rFonts w:ascii="Calibri" w:hAnsi="Calibri"/>
              </w:rPr>
            </w:pPr>
            <w:r w:rsidRPr="00253060">
              <w:rPr>
                <w:rFonts w:ascii="Arial" w:hAnsi="Arial" w:cs="Arial"/>
                <w:sz w:val="20"/>
                <w:szCs w:val="20"/>
              </w:rPr>
              <w:t> </w:t>
            </w:r>
          </w:p>
        </w:tc>
      </w:tr>
    </w:tbl>
    <w:p w14:paraId="72B62A59" w14:textId="77777777" w:rsidR="00F5018A" w:rsidRPr="00126A63" w:rsidRDefault="00F5018A" w:rsidP="00874B32">
      <w:pPr>
        <w:spacing w:after="120" w:line="259" w:lineRule="auto"/>
        <w:jc w:val="both"/>
        <w:rPr>
          <w:rFonts w:asciiTheme="majorHAnsi" w:hAnsiTheme="majorHAnsi" w:cstheme="majorHAnsi"/>
          <w:b/>
          <w:bCs/>
        </w:rPr>
      </w:pPr>
    </w:p>
    <w:tbl>
      <w:tblPr>
        <w:tblStyle w:val="TableGrid"/>
        <w:tblW w:w="0" w:type="auto"/>
        <w:tblLook w:val="04A0" w:firstRow="1" w:lastRow="0" w:firstColumn="1" w:lastColumn="0" w:noHBand="0" w:noVBand="1"/>
      </w:tblPr>
      <w:tblGrid>
        <w:gridCol w:w="8075"/>
        <w:gridCol w:w="2410"/>
        <w:gridCol w:w="1417"/>
        <w:gridCol w:w="1134"/>
        <w:gridCol w:w="912"/>
      </w:tblGrid>
      <w:tr w:rsidR="00126A63" w14:paraId="36070D21" w14:textId="77777777" w:rsidTr="00E87509">
        <w:tc>
          <w:tcPr>
            <w:tcW w:w="8075" w:type="dxa"/>
          </w:tcPr>
          <w:p w14:paraId="35D53EA2" w14:textId="77777777" w:rsidR="00126A63" w:rsidRPr="00126A63" w:rsidRDefault="00126A63" w:rsidP="00874B32">
            <w:pPr>
              <w:spacing w:before="40" w:after="40"/>
              <w:jc w:val="both"/>
              <w:rPr>
                <w:rFonts w:asciiTheme="majorHAnsi" w:hAnsiTheme="majorHAnsi" w:cstheme="majorHAnsi"/>
                <w:b/>
                <w:bCs/>
              </w:rPr>
            </w:pPr>
            <w:r w:rsidRPr="00126A63">
              <w:rPr>
                <w:rFonts w:asciiTheme="majorHAnsi" w:hAnsiTheme="majorHAnsi" w:cstheme="majorHAnsi"/>
                <w:b/>
                <w:bCs/>
              </w:rPr>
              <w:t>Category of interests</w:t>
            </w:r>
          </w:p>
        </w:tc>
        <w:tc>
          <w:tcPr>
            <w:tcW w:w="2410" w:type="dxa"/>
          </w:tcPr>
          <w:p w14:paraId="50D0966E" w14:textId="77777777" w:rsidR="00126A63" w:rsidRPr="00126A63" w:rsidRDefault="00126A63" w:rsidP="00874B32">
            <w:pPr>
              <w:spacing w:before="40" w:after="40"/>
              <w:jc w:val="both"/>
              <w:rPr>
                <w:rFonts w:asciiTheme="majorHAnsi" w:hAnsiTheme="majorHAnsi" w:cstheme="majorHAnsi"/>
                <w:sz w:val="16"/>
                <w:szCs w:val="16"/>
              </w:rPr>
            </w:pPr>
            <w:r w:rsidRPr="00126A63">
              <w:rPr>
                <w:rFonts w:asciiTheme="majorHAnsi" w:hAnsiTheme="majorHAnsi" w:cstheme="majorHAnsi"/>
                <w:b/>
                <w:bCs/>
                <w:color w:val="000000"/>
                <w:sz w:val="16"/>
                <w:szCs w:val="16"/>
              </w:rPr>
              <w:t>Please give details of the interest – or otherwise state that you have no interests. </w:t>
            </w:r>
          </w:p>
        </w:tc>
        <w:tc>
          <w:tcPr>
            <w:tcW w:w="1417" w:type="dxa"/>
          </w:tcPr>
          <w:p w14:paraId="6D27E209" w14:textId="77777777" w:rsidR="00126A63" w:rsidRPr="00126A63" w:rsidRDefault="00126A63" w:rsidP="00874B32">
            <w:pPr>
              <w:spacing w:before="40" w:after="40"/>
              <w:jc w:val="both"/>
              <w:rPr>
                <w:rFonts w:asciiTheme="majorHAnsi" w:hAnsiTheme="majorHAnsi" w:cstheme="majorHAnsi"/>
                <w:sz w:val="16"/>
                <w:szCs w:val="16"/>
              </w:rPr>
            </w:pPr>
            <w:r w:rsidRPr="00126A63">
              <w:rPr>
                <w:rFonts w:asciiTheme="majorHAnsi" w:hAnsiTheme="majorHAnsi" w:cstheme="majorHAnsi"/>
                <w:b/>
                <w:bCs/>
                <w:color w:val="000000"/>
                <w:sz w:val="16"/>
                <w:szCs w:val="16"/>
              </w:rPr>
              <w:t>Does the interest relate to you as a trustee or a person or organisation connected to you (please state who)? </w:t>
            </w:r>
          </w:p>
        </w:tc>
        <w:tc>
          <w:tcPr>
            <w:tcW w:w="1134" w:type="dxa"/>
          </w:tcPr>
          <w:p w14:paraId="2E175893" w14:textId="77777777" w:rsidR="00126A63" w:rsidRPr="00126A63" w:rsidRDefault="00126A63" w:rsidP="00874B32">
            <w:pPr>
              <w:spacing w:before="40" w:after="40"/>
              <w:jc w:val="both"/>
              <w:rPr>
                <w:rFonts w:asciiTheme="majorHAnsi" w:hAnsiTheme="majorHAnsi" w:cstheme="majorHAnsi"/>
                <w:sz w:val="16"/>
                <w:szCs w:val="16"/>
              </w:rPr>
            </w:pPr>
            <w:r w:rsidRPr="00126A63">
              <w:rPr>
                <w:rFonts w:asciiTheme="majorHAnsi" w:hAnsiTheme="majorHAnsi" w:cstheme="majorHAnsi"/>
                <w:b/>
                <w:bCs/>
                <w:color w:val="000000"/>
                <w:sz w:val="16"/>
                <w:szCs w:val="16"/>
              </w:rPr>
              <w:t>When did the interest start? </w:t>
            </w:r>
          </w:p>
        </w:tc>
        <w:tc>
          <w:tcPr>
            <w:tcW w:w="912" w:type="dxa"/>
          </w:tcPr>
          <w:p w14:paraId="50ADC90E" w14:textId="77777777" w:rsidR="00126A63" w:rsidRPr="00126A63" w:rsidRDefault="00126A63" w:rsidP="00874B32">
            <w:pPr>
              <w:spacing w:before="40" w:after="40"/>
              <w:jc w:val="both"/>
              <w:rPr>
                <w:rFonts w:asciiTheme="majorHAnsi" w:hAnsiTheme="majorHAnsi" w:cstheme="majorHAnsi"/>
                <w:b/>
                <w:bCs/>
                <w:color w:val="000000"/>
                <w:sz w:val="16"/>
                <w:szCs w:val="16"/>
              </w:rPr>
            </w:pPr>
            <w:r w:rsidRPr="00126A63">
              <w:rPr>
                <w:rFonts w:asciiTheme="majorHAnsi" w:hAnsiTheme="majorHAnsi" w:cstheme="majorHAnsi"/>
                <w:b/>
                <w:bCs/>
                <w:color w:val="000000"/>
                <w:sz w:val="16"/>
                <w:szCs w:val="16"/>
              </w:rPr>
              <w:t>When did the interest cease? </w:t>
            </w:r>
          </w:p>
        </w:tc>
      </w:tr>
      <w:tr w:rsidR="00126A63" w14:paraId="3165A3DE" w14:textId="77777777" w:rsidTr="00E87509">
        <w:tc>
          <w:tcPr>
            <w:tcW w:w="8075" w:type="dxa"/>
          </w:tcPr>
          <w:p w14:paraId="69013E03" w14:textId="3825029C" w:rsidR="00126A63" w:rsidRPr="00EE79B1" w:rsidRDefault="00126A63" w:rsidP="00874B32">
            <w:pPr>
              <w:pStyle w:val="ListParagraph"/>
              <w:numPr>
                <w:ilvl w:val="0"/>
                <w:numId w:val="55"/>
              </w:numPr>
              <w:spacing w:before="40" w:after="40" w:line="240" w:lineRule="auto"/>
              <w:jc w:val="both"/>
              <w:rPr>
                <w:rFonts w:asciiTheme="majorHAnsi" w:hAnsiTheme="majorHAnsi" w:cstheme="majorHAnsi"/>
              </w:rPr>
            </w:pPr>
            <w:r w:rsidRPr="00126A63">
              <w:rPr>
                <w:rFonts w:asciiTheme="majorHAnsi" w:eastAsia="Times New Roman" w:hAnsiTheme="majorHAnsi" w:cstheme="majorHAnsi"/>
                <w:color w:val="000000"/>
                <w:sz w:val="20"/>
                <w:szCs w:val="20"/>
              </w:rPr>
              <w:t>Please give details of your current employment and any relevant* previous employment within the past 36 months.</w:t>
            </w:r>
          </w:p>
        </w:tc>
        <w:tc>
          <w:tcPr>
            <w:tcW w:w="2410" w:type="dxa"/>
          </w:tcPr>
          <w:p w14:paraId="6FB4E49C" w14:textId="77777777" w:rsidR="00126A63" w:rsidRPr="00126A63" w:rsidRDefault="00126A63" w:rsidP="00874B32">
            <w:pPr>
              <w:spacing w:before="40" w:after="40"/>
              <w:jc w:val="both"/>
              <w:rPr>
                <w:rFonts w:asciiTheme="majorHAnsi" w:hAnsiTheme="majorHAnsi" w:cstheme="majorHAnsi"/>
              </w:rPr>
            </w:pPr>
          </w:p>
        </w:tc>
        <w:tc>
          <w:tcPr>
            <w:tcW w:w="1417" w:type="dxa"/>
          </w:tcPr>
          <w:p w14:paraId="09B3279E" w14:textId="77777777" w:rsidR="00126A63" w:rsidRPr="00126A63" w:rsidRDefault="00126A63" w:rsidP="00874B32">
            <w:pPr>
              <w:spacing w:before="40" w:after="40"/>
              <w:jc w:val="both"/>
              <w:rPr>
                <w:rFonts w:asciiTheme="majorHAnsi" w:hAnsiTheme="majorHAnsi" w:cstheme="majorHAnsi"/>
              </w:rPr>
            </w:pPr>
          </w:p>
        </w:tc>
        <w:tc>
          <w:tcPr>
            <w:tcW w:w="1134" w:type="dxa"/>
          </w:tcPr>
          <w:p w14:paraId="39037E17" w14:textId="77777777" w:rsidR="00126A63" w:rsidRPr="00126A63" w:rsidRDefault="00126A63" w:rsidP="00874B32">
            <w:pPr>
              <w:spacing w:before="40" w:after="40"/>
              <w:jc w:val="both"/>
              <w:rPr>
                <w:rFonts w:asciiTheme="majorHAnsi" w:hAnsiTheme="majorHAnsi" w:cstheme="majorHAnsi"/>
              </w:rPr>
            </w:pPr>
          </w:p>
        </w:tc>
        <w:tc>
          <w:tcPr>
            <w:tcW w:w="912" w:type="dxa"/>
          </w:tcPr>
          <w:p w14:paraId="5608F9D7" w14:textId="77777777" w:rsidR="00126A63" w:rsidRPr="00126A63" w:rsidRDefault="00126A63" w:rsidP="00874B32">
            <w:pPr>
              <w:spacing w:before="40" w:after="40"/>
              <w:jc w:val="both"/>
              <w:rPr>
                <w:rFonts w:asciiTheme="majorHAnsi" w:hAnsiTheme="majorHAnsi" w:cstheme="majorHAnsi"/>
              </w:rPr>
            </w:pPr>
          </w:p>
        </w:tc>
      </w:tr>
      <w:tr w:rsidR="00126A63" w14:paraId="248BA9A7" w14:textId="77777777" w:rsidTr="00E87509">
        <w:tc>
          <w:tcPr>
            <w:tcW w:w="8075" w:type="dxa"/>
          </w:tcPr>
          <w:p w14:paraId="41E5D4AE" w14:textId="58E04B58" w:rsidR="00126A63" w:rsidRPr="00EE79B1" w:rsidRDefault="00126A63" w:rsidP="00874B32">
            <w:pPr>
              <w:pStyle w:val="ListParagraph"/>
              <w:numPr>
                <w:ilvl w:val="0"/>
                <w:numId w:val="55"/>
              </w:numPr>
              <w:spacing w:before="40" w:after="40" w:line="240" w:lineRule="auto"/>
              <w:jc w:val="both"/>
              <w:rPr>
                <w:rFonts w:asciiTheme="majorHAnsi" w:hAnsiTheme="majorHAnsi" w:cstheme="majorHAnsi"/>
              </w:rPr>
            </w:pPr>
            <w:r w:rsidRPr="00126A63">
              <w:rPr>
                <w:rFonts w:asciiTheme="majorHAnsi" w:eastAsia="Times New Roman" w:hAnsiTheme="majorHAnsi" w:cstheme="majorHAnsi"/>
                <w:color w:val="000000"/>
                <w:sz w:val="20"/>
                <w:szCs w:val="20"/>
              </w:rPr>
              <w:t xml:space="preserve">Please give details of any other previous employment where you or any connected person** continue to have a financial interest. </w:t>
            </w:r>
          </w:p>
        </w:tc>
        <w:tc>
          <w:tcPr>
            <w:tcW w:w="2410" w:type="dxa"/>
          </w:tcPr>
          <w:p w14:paraId="291CDC99" w14:textId="77777777" w:rsidR="00126A63" w:rsidRPr="00126A63" w:rsidRDefault="00126A63" w:rsidP="00874B32">
            <w:pPr>
              <w:spacing w:before="40" w:after="40"/>
              <w:jc w:val="both"/>
              <w:rPr>
                <w:rFonts w:asciiTheme="majorHAnsi" w:hAnsiTheme="majorHAnsi" w:cstheme="majorHAnsi"/>
              </w:rPr>
            </w:pPr>
          </w:p>
        </w:tc>
        <w:tc>
          <w:tcPr>
            <w:tcW w:w="1417" w:type="dxa"/>
          </w:tcPr>
          <w:p w14:paraId="534794B3" w14:textId="77777777" w:rsidR="00126A63" w:rsidRPr="00126A63" w:rsidRDefault="00126A63" w:rsidP="00874B32">
            <w:pPr>
              <w:spacing w:before="40" w:after="40"/>
              <w:jc w:val="both"/>
              <w:rPr>
                <w:rFonts w:asciiTheme="majorHAnsi" w:hAnsiTheme="majorHAnsi" w:cstheme="majorHAnsi"/>
              </w:rPr>
            </w:pPr>
          </w:p>
        </w:tc>
        <w:tc>
          <w:tcPr>
            <w:tcW w:w="1134" w:type="dxa"/>
          </w:tcPr>
          <w:p w14:paraId="7C207CED" w14:textId="77777777" w:rsidR="00126A63" w:rsidRPr="00126A63" w:rsidRDefault="00126A63" w:rsidP="00874B32">
            <w:pPr>
              <w:spacing w:before="40" w:after="40"/>
              <w:jc w:val="both"/>
              <w:rPr>
                <w:rFonts w:asciiTheme="majorHAnsi" w:hAnsiTheme="majorHAnsi" w:cstheme="majorHAnsi"/>
              </w:rPr>
            </w:pPr>
          </w:p>
        </w:tc>
        <w:tc>
          <w:tcPr>
            <w:tcW w:w="912" w:type="dxa"/>
          </w:tcPr>
          <w:p w14:paraId="05659181" w14:textId="77777777" w:rsidR="00126A63" w:rsidRPr="00126A63" w:rsidRDefault="00126A63" w:rsidP="00874B32">
            <w:pPr>
              <w:spacing w:before="40" w:after="40"/>
              <w:jc w:val="both"/>
              <w:rPr>
                <w:rFonts w:asciiTheme="majorHAnsi" w:hAnsiTheme="majorHAnsi" w:cstheme="majorHAnsi"/>
              </w:rPr>
            </w:pPr>
          </w:p>
        </w:tc>
      </w:tr>
      <w:tr w:rsidR="00126A63" w14:paraId="534E868A" w14:textId="77777777" w:rsidTr="00E87509">
        <w:tc>
          <w:tcPr>
            <w:tcW w:w="8075" w:type="dxa"/>
          </w:tcPr>
          <w:p w14:paraId="7867A23C" w14:textId="7942416F" w:rsidR="00126A63" w:rsidRPr="00EE79B1" w:rsidRDefault="00126A63" w:rsidP="00874B32">
            <w:pPr>
              <w:pStyle w:val="ListParagraph"/>
              <w:numPr>
                <w:ilvl w:val="0"/>
                <w:numId w:val="55"/>
              </w:numPr>
              <w:spacing w:before="40" w:after="40" w:line="240" w:lineRule="auto"/>
              <w:jc w:val="both"/>
              <w:rPr>
                <w:rFonts w:asciiTheme="majorHAnsi" w:hAnsiTheme="majorHAnsi" w:cstheme="majorHAnsi"/>
              </w:rPr>
            </w:pPr>
            <w:r w:rsidRPr="00126A63">
              <w:rPr>
                <w:rFonts w:asciiTheme="majorHAnsi" w:eastAsia="Times New Roman" w:hAnsiTheme="majorHAnsi" w:cstheme="majorHAnsi"/>
                <w:color w:val="000000"/>
                <w:sz w:val="20"/>
                <w:szCs w:val="20"/>
              </w:rPr>
              <w:t>Please give details of any relevant current appointments (voluntary or otherwise) for you or any connected person e.g. trusteeships, directorships, local authority membership and tribunals. </w:t>
            </w:r>
          </w:p>
        </w:tc>
        <w:tc>
          <w:tcPr>
            <w:tcW w:w="2410" w:type="dxa"/>
          </w:tcPr>
          <w:p w14:paraId="3AC7DEAB" w14:textId="77777777" w:rsidR="00126A63" w:rsidRPr="00126A63" w:rsidRDefault="00126A63" w:rsidP="00874B32">
            <w:pPr>
              <w:spacing w:before="40" w:after="40"/>
              <w:jc w:val="both"/>
              <w:rPr>
                <w:rFonts w:asciiTheme="majorHAnsi" w:hAnsiTheme="majorHAnsi" w:cstheme="majorHAnsi"/>
              </w:rPr>
            </w:pPr>
          </w:p>
        </w:tc>
        <w:tc>
          <w:tcPr>
            <w:tcW w:w="1417" w:type="dxa"/>
          </w:tcPr>
          <w:p w14:paraId="20B61E2A" w14:textId="77777777" w:rsidR="00126A63" w:rsidRPr="00126A63" w:rsidRDefault="00126A63" w:rsidP="00874B32">
            <w:pPr>
              <w:spacing w:before="40" w:after="40"/>
              <w:jc w:val="both"/>
              <w:rPr>
                <w:rFonts w:asciiTheme="majorHAnsi" w:hAnsiTheme="majorHAnsi" w:cstheme="majorHAnsi"/>
              </w:rPr>
            </w:pPr>
          </w:p>
        </w:tc>
        <w:tc>
          <w:tcPr>
            <w:tcW w:w="1134" w:type="dxa"/>
          </w:tcPr>
          <w:p w14:paraId="05AFF526" w14:textId="77777777" w:rsidR="00126A63" w:rsidRPr="00126A63" w:rsidRDefault="00126A63" w:rsidP="00874B32">
            <w:pPr>
              <w:spacing w:before="40" w:after="40"/>
              <w:jc w:val="both"/>
              <w:rPr>
                <w:rFonts w:asciiTheme="majorHAnsi" w:hAnsiTheme="majorHAnsi" w:cstheme="majorHAnsi"/>
              </w:rPr>
            </w:pPr>
          </w:p>
        </w:tc>
        <w:tc>
          <w:tcPr>
            <w:tcW w:w="912" w:type="dxa"/>
          </w:tcPr>
          <w:p w14:paraId="4A5C55A5" w14:textId="77777777" w:rsidR="00126A63" w:rsidRPr="00126A63" w:rsidRDefault="00126A63" w:rsidP="00874B32">
            <w:pPr>
              <w:spacing w:before="40" w:after="40"/>
              <w:jc w:val="both"/>
              <w:rPr>
                <w:rFonts w:asciiTheme="majorHAnsi" w:hAnsiTheme="majorHAnsi" w:cstheme="majorHAnsi"/>
              </w:rPr>
            </w:pPr>
          </w:p>
        </w:tc>
      </w:tr>
      <w:tr w:rsidR="00126A63" w14:paraId="4EEC9096" w14:textId="77777777" w:rsidTr="00E87509">
        <w:tc>
          <w:tcPr>
            <w:tcW w:w="8075" w:type="dxa"/>
          </w:tcPr>
          <w:p w14:paraId="4B0DEDFE" w14:textId="1753058F" w:rsidR="00126A63" w:rsidRPr="00EE79B1" w:rsidRDefault="00126A63" w:rsidP="00874B32">
            <w:pPr>
              <w:pStyle w:val="ListParagraph"/>
              <w:numPr>
                <w:ilvl w:val="0"/>
                <w:numId w:val="55"/>
              </w:numPr>
              <w:spacing w:before="40" w:after="40" w:line="240" w:lineRule="auto"/>
              <w:jc w:val="both"/>
              <w:rPr>
                <w:rFonts w:asciiTheme="majorHAnsi" w:hAnsiTheme="majorHAnsi" w:cstheme="majorHAnsi"/>
              </w:rPr>
            </w:pPr>
            <w:r w:rsidRPr="00126A63">
              <w:rPr>
                <w:rFonts w:asciiTheme="majorHAnsi" w:eastAsia="Times New Roman" w:hAnsiTheme="majorHAnsi" w:cstheme="majorHAnsi"/>
                <w:color w:val="000000"/>
                <w:sz w:val="20"/>
                <w:szCs w:val="20"/>
              </w:rPr>
              <w:t>Please give details of any memberships of relevant professional bodies, special interest groups or mutual support organisations for you or any connected person within the past 36 months. </w:t>
            </w:r>
          </w:p>
        </w:tc>
        <w:tc>
          <w:tcPr>
            <w:tcW w:w="2410" w:type="dxa"/>
          </w:tcPr>
          <w:p w14:paraId="7070038F" w14:textId="77777777" w:rsidR="00126A63" w:rsidRPr="00126A63" w:rsidRDefault="00126A63" w:rsidP="00874B32">
            <w:pPr>
              <w:spacing w:before="40" w:after="40"/>
              <w:jc w:val="both"/>
              <w:rPr>
                <w:rFonts w:asciiTheme="majorHAnsi" w:hAnsiTheme="majorHAnsi" w:cstheme="majorHAnsi"/>
              </w:rPr>
            </w:pPr>
          </w:p>
        </w:tc>
        <w:tc>
          <w:tcPr>
            <w:tcW w:w="1417" w:type="dxa"/>
          </w:tcPr>
          <w:p w14:paraId="1445806F" w14:textId="77777777" w:rsidR="00126A63" w:rsidRPr="00126A63" w:rsidRDefault="00126A63" w:rsidP="00874B32">
            <w:pPr>
              <w:spacing w:before="40" w:after="40"/>
              <w:jc w:val="both"/>
              <w:rPr>
                <w:rFonts w:asciiTheme="majorHAnsi" w:hAnsiTheme="majorHAnsi" w:cstheme="majorHAnsi"/>
              </w:rPr>
            </w:pPr>
          </w:p>
        </w:tc>
        <w:tc>
          <w:tcPr>
            <w:tcW w:w="1134" w:type="dxa"/>
          </w:tcPr>
          <w:p w14:paraId="495CE2FD" w14:textId="77777777" w:rsidR="00126A63" w:rsidRPr="00126A63" w:rsidRDefault="00126A63" w:rsidP="00874B32">
            <w:pPr>
              <w:spacing w:before="40" w:after="40"/>
              <w:jc w:val="both"/>
              <w:rPr>
                <w:rFonts w:asciiTheme="majorHAnsi" w:hAnsiTheme="majorHAnsi" w:cstheme="majorHAnsi"/>
              </w:rPr>
            </w:pPr>
          </w:p>
        </w:tc>
        <w:tc>
          <w:tcPr>
            <w:tcW w:w="912" w:type="dxa"/>
          </w:tcPr>
          <w:p w14:paraId="0B7CD463" w14:textId="77777777" w:rsidR="00126A63" w:rsidRPr="00126A63" w:rsidRDefault="00126A63" w:rsidP="00874B32">
            <w:pPr>
              <w:spacing w:before="40" w:after="40"/>
              <w:jc w:val="both"/>
              <w:rPr>
                <w:rFonts w:asciiTheme="majorHAnsi" w:hAnsiTheme="majorHAnsi" w:cstheme="majorHAnsi"/>
              </w:rPr>
            </w:pPr>
          </w:p>
        </w:tc>
      </w:tr>
      <w:tr w:rsidR="00126A63" w14:paraId="75100571" w14:textId="77777777" w:rsidTr="00E87509">
        <w:tc>
          <w:tcPr>
            <w:tcW w:w="8075" w:type="dxa"/>
          </w:tcPr>
          <w:p w14:paraId="45D86701" w14:textId="72DCAD07" w:rsidR="00126A63" w:rsidRPr="00EE79B1" w:rsidRDefault="00126A63" w:rsidP="00874B32">
            <w:pPr>
              <w:pStyle w:val="ListParagraph"/>
              <w:numPr>
                <w:ilvl w:val="0"/>
                <w:numId w:val="55"/>
              </w:numPr>
              <w:spacing w:before="40" w:after="40" w:line="240" w:lineRule="auto"/>
              <w:jc w:val="both"/>
              <w:rPr>
                <w:rFonts w:asciiTheme="majorHAnsi" w:hAnsiTheme="majorHAnsi" w:cstheme="majorHAnsi"/>
              </w:rPr>
            </w:pPr>
            <w:r w:rsidRPr="00126A63">
              <w:rPr>
                <w:rFonts w:asciiTheme="majorHAnsi" w:eastAsia="Times New Roman" w:hAnsiTheme="majorHAnsi" w:cstheme="majorHAnsi"/>
                <w:color w:val="000000"/>
                <w:sz w:val="20"/>
                <w:szCs w:val="20"/>
              </w:rPr>
              <w:lastRenderedPageBreak/>
              <w:t>Please give details of any investments in relevant unlisted companies, partnerships, other forms of business, major shareholdings (1% or more of issued capital) and beneficial interests within the past 36 months held by you or any connected person.</w:t>
            </w:r>
          </w:p>
        </w:tc>
        <w:tc>
          <w:tcPr>
            <w:tcW w:w="2410" w:type="dxa"/>
          </w:tcPr>
          <w:p w14:paraId="19F46F53" w14:textId="77777777" w:rsidR="00126A63" w:rsidRPr="00126A63" w:rsidRDefault="00126A63" w:rsidP="00874B32">
            <w:pPr>
              <w:spacing w:before="40" w:after="40"/>
              <w:jc w:val="both"/>
              <w:rPr>
                <w:rFonts w:asciiTheme="majorHAnsi" w:hAnsiTheme="majorHAnsi" w:cstheme="majorHAnsi"/>
              </w:rPr>
            </w:pPr>
          </w:p>
        </w:tc>
        <w:tc>
          <w:tcPr>
            <w:tcW w:w="1417" w:type="dxa"/>
          </w:tcPr>
          <w:p w14:paraId="515F9473" w14:textId="77777777" w:rsidR="00126A63" w:rsidRPr="00126A63" w:rsidRDefault="00126A63" w:rsidP="00874B32">
            <w:pPr>
              <w:spacing w:before="40" w:after="40"/>
              <w:jc w:val="both"/>
              <w:rPr>
                <w:rFonts w:asciiTheme="majorHAnsi" w:hAnsiTheme="majorHAnsi" w:cstheme="majorHAnsi"/>
              </w:rPr>
            </w:pPr>
          </w:p>
        </w:tc>
        <w:tc>
          <w:tcPr>
            <w:tcW w:w="1134" w:type="dxa"/>
          </w:tcPr>
          <w:p w14:paraId="5ACEDCB0" w14:textId="77777777" w:rsidR="00126A63" w:rsidRPr="00126A63" w:rsidRDefault="00126A63" w:rsidP="00874B32">
            <w:pPr>
              <w:spacing w:before="40" w:after="40"/>
              <w:jc w:val="both"/>
              <w:rPr>
                <w:rFonts w:asciiTheme="majorHAnsi" w:hAnsiTheme="majorHAnsi" w:cstheme="majorHAnsi"/>
              </w:rPr>
            </w:pPr>
          </w:p>
        </w:tc>
        <w:tc>
          <w:tcPr>
            <w:tcW w:w="912" w:type="dxa"/>
          </w:tcPr>
          <w:p w14:paraId="4CF52EC4" w14:textId="77777777" w:rsidR="00126A63" w:rsidRPr="00126A63" w:rsidRDefault="00126A63" w:rsidP="00874B32">
            <w:pPr>
              <w:spacing w:before="40" w:after="40"/>
              <w:jc w:val="both"/>
              <w:rPr>
                <w:rFonts w:asciiTheme="majorHAnsi" w:hAnsiTheme="majorHAnsi" w:cstheme="majorHAnsi"/>
              </w:rPr>
            </w:pPr>
          </w:p>
        </w:tc>
      </w:tr>
      <w:tr w:rsidR="00126A63" w14:paraId="6C496B40" w14:textId="77777777" w:rsidTr="00E87509">
        <w:tc>
          <w:tcPr>
            <w:tcW w:w="8075" w:type="dxa"/>
          </w:tcPr>
          <w:p w14:paraId="5F4508E4" w14:textId="53BBE3FD" w:rsidR="00126A63" w:rsidRPr="00EE79B1" w:rsidRDefault="00126A63" w:rsidP="00874B32">
            <w:pPr>
              <w:pStyle w:val="ListParagraph"/>
              <w:numPr>
                <w:ilvl w:val="0"/>
                <w:numId w:val="55"/>
              </w:numPr>
              <w:spacing w:before="40" w:after="40" w:line="240" w:lineRule="auto"/>
              <w:jc w:val="both"/>
              <w:rPr>
                <w:rFonts w:asciiTheme="majorHAnsi" w:hAnsiTheme="majorHAnsi" w:cstheme="majorHAnsi"/>
              </w:rPr>
            </w:pPr>
            <w:r w:rsidRPr="00126A63">
              <w:rPr>
                <w:rFonts w:asciiTheme="majorHAnsi" w:eastAsia="Times New Roman" w:hAnsiTheme="majorHAnsi" w:cstheme="majorHAnsi"/>
                <w:color w:val="000000"/>
                <w:sz w:val="20"/>
                <w:szCs w:val="20"/>
              </w:rPr>
              <w:t>Please give details of any gifts or hospitality offered to you or any connected person by relevant external bodies, and whether this was declined or accepted, in the past twelve months.</w:t>
            </w:r>
          </w:p>
        </w:tc>
        <w:tc>
          <w:tcPr>
            <w:tcW w:w="2410" w:type="dxa"/>
          </w:tcPr>
          <w:p w14:paraId="76730B50" w14:textId="77777777" w:rsidR="00126A63" w:rsidRPr="00126A63" w:rsidRDefault="00126A63" w:rsidP="00874B32">
            <w:pPr>
              <w:spacing w:before="40" w:after="40"/>
              <w:jc w:val="both"/>
              <w:rPr>
                <w:rFonts w:asciiTheme="majorHAnsi" w:hAnsiTheme="majorHAnsi" w:cstheme="majorHAnsi"/>
              </w:rPr>
            </w:pPr>
          </w:p>
        </w:tc>
        <w:tc>
          <w:tcPr>
            <w:tcW w:w="1417" w:type="dxa"/>
          </w:tcPr>
          <w:p w14:paraId="3685EFE7" w14:textId="77777777" w:rsidR="00126A63" w:rsidRPr="00126A63" w:rsidRDefault="00126A63" w:rsidP="00874B32">
            <w:pPr>
              <w:spacing w:before="40" w:after="40"/>
              <w:jc w:val="both"/>
              <w:rPr>
                <w:rFonts w:asciiTheme="majorHAnsi" w:hAnsiTheme="majorHAnsi" w:cstheme="majorHAnsi"/>
              </w:rPr>
            </w:pPr>
          </w:p>
        </w:tc>
        <w:tc>
          <w:tcPr>
            <w:tcW w:w="1134" w:type="dxa"/>
          </w:tcPr>
          <w:p w14:paraId="4B5143DD" w14:textId="77777777" w:rsidR="00126A63" w:rsidRPr="00126A63" w:rsidRDefault="00126A63" w:rsidP="00874B32">
            <w:pPr>
              <w:spacing w:before="40" w:after="40"/>
              <w:jc w:val="both"/>
              <w:rPr>
                <w:rFonts w:asciiTheme="majorHAnsi" w:hAnsiTheme="majorHAnsi" w:cstheme="majorHAnsi"/>
              </w:rPr>
            </w:pPr>
          </w:p>
        </w:tc>
        <w:tc>
          <w:tcPr>
            <w:tcW w:w="912" w:type="dxa"/>
          </w:tcPr>
          <w:p w14:paraId="07A5520D" w14:textId="77777777" w:rsidR="00126A63" w:rsidRPr="00126A63" w:rsidRDefault="00126A63" w:rsidP="00874B32">
            <w:pPr>
              <w:spacing w:before="40" w:after="40"/>
              <w:jc w:val="both"/>
              <w:rPr>
                <w:rFonts w:asciiTheme="majorHAnsi" w:hAnsiTheme="majorHAnsi" w:cstheme="majorHAnsi"/>
              </w:rPr>
            </w:pPr>
          </w:p>
        </w:tc>
      </w:tr>
      <w:tr w:rsidR="00126A63" w14:paraId="500B89AA" w14:textId="77777777" w:rsidTr="00E87509">
        <w:tc>
          <w:tcPr>
            <w:tcW w:w="8075" w:type="dxa"/>
          </w:tcPr>
          <w:p w14:paraId="5A38FF22" w14:textId="5620C887" w:rsidR="00126A63" w:rsidRPr="00EE79B1" w:rsidRDefault="00126A63" w:rsidP="00874B32">
            <w:pPr>
              <w:pStyle w:val="ListParagraph"/>
              <w:numPr>
                <w:ilvl w:val="0"/>
                <w:numId w:val="55"/>
              </w:numPr>
              <w:spacing w:before="40" w:after="40" w:line="240" w:lineRule="auto"/>
              <w:jc w:val="both"/>
              <w:rPr>
                <w:rFonts w:asciiTheme="majorHAnsi" w:hAnsiTheme="majorHAnsi" w:cstheme="majorHAnsi"/>
              </w:rPr>
            </w:pPr>
            <w:r w:rsidRPr="00126A63">
              <w:rPr>
                <w:rFonts w:asciiTheme="majorHAnsi" w:eastAsia="Times New Roman" w:hAnsiTheme="majorHAnsi" w:cstheme="majorHAnsi"/>
                <w:color w:val="000000"/>
                <w:sz w:val="20"/>
                <w:szCs w:val="20"/>
              </w:rPr>
              <w:t xml:space="preserve">Please give details of any contractual or financial relationship between you or any connected person and the Society (including the Society’s journals </w:t>
            </w:r>
            <w:r w:rsidRPr="00126A63">
              <w:rPr>
                <w:rFonts w:asciiTheme="majorHAnsi" w:eastAsia="Times New Roman" w:hAnsiTheme="majorHAnsi" w:cstheme="majorHAnsi"/>
                <w:i/>
                <w:iCs/>
                <w:color w:val="000000"/>
                <w:sz w:val="20"/>
                <w:szCs w:val="20"/>
              </w:rPr>
              <w:t>Addiction</w:t>
            </w:r>
            <w:r w:rsidRPr="00126A63">
              <w:rPr>
                <w:rFonts w:asciiTheme="majorHAnsi" w:eastAsia="Times New Roman" w:hAnsiTheme="majorHAnsi" w:cstheme="majorHAnsi"/>
                <w:color w:val="000000"/>
                <w:sz w:val="20"/>
                <w:szCs w:val="20"/>
              </w:rPr>
              <w:t xml:space="preserve"> and </w:t>
            </w:r>
            <w:r w:rsidRPr="00126A63">
              <w:rPr>
                <w:rFonts w:asciiTheme="majorHAnsi" w:eastAsia="Times New Roman" w:hAnsiTheme="majorHAnsi" w:cstheme="majorHAnsi"/>
                <w:i/>
                <w:iCs/>
                <w:color w:val="000000"/>
                <w:sz w:val="20"/>
                <w:szCs w:val="20"/>
              </w:rPr>
              <w:t>Addiction Biology</w:t>
            </w:r>
            <w:r w:rsidRPr="00126A63">
              <w:rPr>
                <w:rFonts w:asciiTheme="majorHAnsi" w:eastAsia="Times New Roman" w:hAnsiTheme="majorHAnsi" w:cstheme="majorHAnsi"/>
                <w:color w:val="000000"/>
                <w:sz w:val="20"/>
                <w:szCs w:val="20"/>
              </w:rPr>
              <w:t>) or its journals’ publishers within the past 36 months.</w:t>
            </w:r>
          </w:p>
        </w:tc>
        <w:tc>
          <w:tcPr>
            <w:tcW w:w="2410" w:type="dxa"/>
          </w:tcPr>
          <w:p w14:paraId="57A09736" w14:textId="77777777" w:rsidR="00126A63" w:rsidRPr="00126A63" w:rsidRDefault="00126A63" w:rsidP="00874B32">
            <w:pPr>
              <w:spacing w:before="40" w:after="40"/>
              <w:jc w:val="both"/>
              <w:rPr>
                <w:rFonts w:asciiTheme="majorHAnsi" w:hAnsiTheme="majorHAnsi" w:cstheme="majorHAnsi"/>
              </w:rPr>
            </w:pPr>
          </w:p>
        </w:tc>
        <w:tc>
          <w:tcPr>
            <w:tcW w:w="1417" w:type="dxa"/>
          </w:tcPr>
          <w:p w14:paraId="46D5E6FB" w14:textId="77777777" w:rsidR="00126A63" w:rsidRPr="00126A63" w:rsidRDefault="00126A63" w:rsidP="00874B32">
            <w:pPr>
              <w:spacing w:before="40" w:after="40"/>
              <w:jc w:val="both"/>
              <w:rPr>
                <w:rFonts w:asciiTheme="majorHAnsi" w:hAnsiTheme="majorHAnsi" w:cstheme="majorHAnsi"/>
              </w:rPr>
            </w:pPr>
          </w:p>
        </w:tc>
        <w:tc>
          <w:tcPr>
            <w:tcW w:w="1134" w:type="dxa"/>
          </w:tcPr>
          <w:p w14:paraId="170B0866" w14:textId="77777777" w:rsidR="00126A63" w:rsidRPr="00126A63" w:rsidRDefault="00126A63" w:rsidP="00874B32">
            <w:pPr>
              <w:spacing w:before="40" w:after="40"/>
              <w:jc w:val="both"/>
              <w:rPr>
                <w:rFonts w:asciiTheme="majorHAnsi" w:hAnsiTheme="majorHAnsi" w:cstheme="majorHAnsi"/>
              </w:rPr>
            </w:pPr>
          </w:p>
        </w:tc>
        <w:tc>
          <w:tcPr>
            <w:tcW w:w="912" w:type="dxa"/>
          </w:tcPr>
          <w:p w14:paraId="1D4DE309" w14:textId="77777777" w:rsidR="00126A63" w:rsidRPr="00126A63" w:rsidRDefault="00126A63" w:rsidP="00874B32">
            <w:pPr>
              <w:spacing w:before="40" w:after="40"/>
              <w:jc w:val="both"/>
              <w:rPr>
                <w:rFonts w:asciiTheme="majorHAnsi" w:hAnsiTheme="majorHAnsi" w:cstheme="majorHAnsi"/>
              </w:rPr>
            </w:pPr>
          </w:p>
        </w:tc>
      </w:tr>
      <w:tr w:rsidR="00126A63" w14:paraId="79C0E84F" w14:textId="77777777" w:rsidTr="00E87509">
        <w:tc>
          <w:tcPr>
            <w:tcW w:w="8075" w:type="dxa"/>
          </w:tcPr>
          <w:p w14:paraId="65AD1DD7" w14:textId="77777777" w:rsidR="00126A63" w:rsidRPr="00126A63" w:rsidRDefault="00126A63" w:rsidP="00874B32">
            <w:pPr>
              <w:pStyle w:val="ListParagraph"/>
              <w:numPr>
                <w:ilvl w:val="0"/>
                <w:numId w:val="55"/>
              </w:numPr>
              <w:spacing w:before="40" w:after="40" w:line="240" w:lineRule="auto"/>
              <w:jc w:val="both"/>
              <w:rPr>
                <w:rFonts w:asciiTheme="majorHAnsi" w:eastAsia="Times New Roman" w:hAnsiTheme="majorHAnsi" w:cstheme="majorHAnsi"/>
                <w:color w:val="000000"/>
                <w:sz w:val="20"/>
                <w:szCs w:val="20"/>
              </w:rPr>
            </w:pPr>
            <w:r w:rsidRPr="00126A63">
              <w:rPr>
                <w:rFonts w:asciiTheme="majorHAnsi" w:eastAsia="Times New Roman" w:hAnsiTheme="majorHAnsi" w:cstheme="majorHAnsi"/>
                <w:color w:val="000000"/>
                <w:sz w:val="20"/>
                <w:szCs w:val="20"/>
              </w:rPr>
              <w:t>In the past 36 months, have you or any connected person received any funds, directly or indirectly, from companies involved in any of the following?</w:t>
            </w:r>
          </w:p>
          <w:p w14:paraId="3D5EAE34" w14:textId="77777777" w:rsidR="00126A63" w:rsidRPr="00126A63" w:rsidRDefault="00126A63" w:rsidP="00874B32">
            <w:pPr>
              <w:pStyle w:val="ListParagraph"/>
              <w:numPr>
                <w:ilvl w:val="0"/>
                <w:numId w:val="56"/>
              </w:numPr>
              <w:spacing w:before="40" w:after="40" w:line="240" w:lineRule="auto"/>
              <w:ind w:left="1447"/>
              <w:jc w:val="both"/>
              <w:rPr>
                <w:rFonts w:asciiTheme="majorHAnsi" w:eastAsia="Times New Roman" w:hAnsiTheme="majorHAnsi" w:cstheme="majorHAnsi"/>
                <w:color w:val="000000"/>
                <w:sz w:val="20"/>
                <w:szCs w:val="20"/>
              </w:rPr>
            </w:pPr>
            <w:r w:rsidRPr="00126A63">
              <w:rPr>
                <w:rFonts w:asciiTheme="majorHAnsi" w:eastAsia="Times New Roman" w:hAnsiTheme="majorHAnsi" w:cstheme="majorHAnsi"/>
                <w:color w:val="000000"/>
                <w:sz w:val="20"/>
                <w:szCs w:val="20"/>
              </w:rPr>
              <w:t xml:space="preserve">addictive products or activities (including but not limited to alcohol, cannabis, e-cigarettes/vaping, gambling, nicotine, pharmaceuticals, psychedelic drugs and tobacco) </w:t>
            </w:r>
          </w:p>
          <w:p w14:paraId="744DC659" w14:textId="77777777" w:rsidR="00126A63" w:rsidRPr="00126A63" w:rsidRDefault="00126A63" w:rsidP="00874B32">
            <w:pPr>
              <w:pStyle w:val="ListParagraph"/>
              <w:numPr>
                <w:ilvl w:val="0"/>
                <w:numId w:val="56"/>
              </w:numPr>
              <w:spacing w:before="40" w:after="40" w:line="240" w:lineRule="auto"/>
              <w:ind w:left="1447"/>
              <w:jc w:val="both"/>
              <w:rPr>
                <w:rFonts w:asciiTheme="majorHAnsi" w:eastAsia="Times New Roman" w:hAnsiTheme="majorHAnsi" w:cstheme="majorHAnsi"/>
                <w:color w:val="000000"/>
                <w:sz w:val="20"/>
                <w:szCs w:val="20"/>
              </w:rPr>
            </w:pPr>
            <w:r w:rsidRPr="00126A63">
              <w:rPr>
                <w:rFonts w:asciiTheme="majorHAnsi" w:eastAsia="Times New Roman" w:hAnsiTheme="majorHAnsi" w:cstheme="majorHAnsi"/>
                <w:color w:val="000000"/>
                <w:sz w:val="20"/>
                <w:szCs w:val="20"/>
              </w:rPr>
              <w:t xml:space="preserve">addiction treatment </w:t>
            </w:r>
          </w:p>
          <w:p w14:paraId="4F25D696" w14:textId="2E458DDB" w:rsidR="00126A63" w:rsidRPr="00EE79B1" w:rsidRDefault="00126A63" w:rsidP="00874B32">
            <w:pPr>
              <w:pStyle w:val="ListParagraph"/>
              <w:numPr>
                <w:ilvl w:val="0"/>
                <w:numId w:val="56"/>
              </w:numPr>
              <w:spacing w:before="40" w:after="40" w:line="240" w:lineRule="auto"/>
              <w:ind w:left="1447"/>
              <w:jc w:val="both"/>
              <w:rPr>
                <w:rFonts w:asciiTheme="majorHAnsi" w:eastAsia="Times New Roman" w:hAnsiTheme="majorHAnsi" w:cstheme="majorHAnsi"/>
                <w:color w:val="000000"/>
                <w:sz w:val="20"/>
                <w:szCs w:val="20"/>
              </w:rPr>
            </w:pPr>
            <w:r w:rsidRPr="00126A63">
              <w:rPr>
                <w:rFonts w:asciiTheme="majorHAnsi" w:eastAsia="Times New Roman" w:hAnsiTheme="majorHAnsi" w:cstheme="majorHAnsi"/>
                <w:color w:val="000000"/>
                <w:sz w:val="20"/>
                <w:szCs w:val="20"/>
              </w:rPr>
              <w:t>addiction prevention</w:t>
            </w:r>
          </w:p>
        </w:tc>
        <w:tc>
          <w:tcPr>
            <w:tcW w:w="2410" w:type="dxa"/>
          </w:tcPr>
          <w:p w14:paraId="79A621D7" w14:textId="77777777" w:rsidR="00126A63" w:rsidRPr="00126A63" w:rsidRDefault="00126A63" w:rsidP="00874B32">
            <w:pPr>
              <w:spacing w:before="40" w:after="40"/>
              <w:jc w:val="both"/>
              <w:rPr>
                <w:rFonts w:asciiTheme="majorHAnsi" w:hAnsiTheme="majorHAnsi" w:cstheme="majorHAnsi"/>
              </w:rPr>
            </w:pPr>
          </w:p>
        </w:tc>
        <w:tc>
          <w:tcPr>
            <w:tcW w:w="1417" w:type="dxa"/>
          </w:tcPr>
          <w:p w14:paraId="756D1DC7" w14:textId="77777777" w:rsidR="00126A63" w:rsidRPr="00126A63" w:rsidRDefault="00126A63" w:rsidP="00874B32">
            <w:pPr>
              <w:spacing w:before="40" w:after="40"/>
              <w:jc w:val="both"/>
              <w:rPr>
                <w:rFonts w:asciiTheme="majorHAnsi" w:hAnsiTheme="majorHAnsi" w:cstheme="majorHAnsi"/>
              </w:rPr>
            </w:pPr>
          </w:p>
        </w:tc>
        <w:tc>
          <w:tcPr>
            <w:tcW w:w="1134" w:type="dxa"/>
          </w:tcPr>
          <w:p w14:paraId="761C520D" w14:textId="77777777" w:rsidR="00126A63" w:rsidRPr="00126A63" w:rsidRDefault="00126A63" w:rsidP="00874B32">
            <w:pPr>
              <w:spacing w:before="40" w:after="40"/>
              <w:jc w:val="both"/>
              <w:rPr>
                <w:rFonts w:asciiTheme="majorHAnsi" w:hAnsiTheme="majorHAnsi" w:cstheme="majorHAnsi"/>
              </w:rPr>
            </w:pPr>
          </w:p>
        </w:tc>
        <w:tc>
          <w:tcPr>
            <w:tcW w:w="912" w:type="dxa"/>
          </w:tcPr>
          <w:p w14:paraId="3784B92E" w14:textId="77777777" w:rsidR="00126A63" w:rsidRPr="00126A63" w:rsidRDefault="00126A63" w:rsidP="00874B32">
            <w:pPr>
              <w:spacing w:before="40" w:after="40"/>
              <w:jc w:val="both"/>
              <w:rPr>
                <w:rFonts w:asciiTheme="majorHAnsi" w:hAnsiTheme="majorHAnsi" w:cstheme="majorHAnsi"/>
              </w:rPr>
            </w:pPr>
          </w:p>
        </w:tc>
      </w:tr>
      <w:tr w:rsidR="00126A63" w14:paraId="48DE2FE0" w14:textId="77777777" w:rsidTr="00E87509">
        <w:tc>
          <w:tcPr>
            <w:tcW w:w="8075" w:type="dxa"/>
          </w:tcPr>
          <w:p w14:paraId="3C13D3FB" w14:textId="6F56776E" w:rsidR="00126A63" w:rsidRPr="00EE79B1" w:rsidRDefault="00126A63" w:rsidP="00874B32">
            <w:pPr>
              <w:pStyle w:val="ListParagraph"/>
              <w:numPr>
                <w:ilvl w:val="0"/>
                <w:numId w:val="55"/>
              </w:numPr>
              <w:spacing w:before="40" w:after="40" w:line="240" w:lineRule="auto"/>
              <w:jc w:val="both"/>
              <w:rPr>
                <w:rFonts w:asciiTheme="majorHAnsi" w:hAnsiTheme="majorHAnsi" w:cstheme="majorHAnsi"/>
              </w:rPr>
            </w:pPr>
            <w:r w:rsidRPr="00126A63">
              <w:rPr>
                <w:rFonts w:asciiTheme="majorHAnsi" w:hAnsiTheme="majorHAnsi" w:cstheme="majorHAnsi"/>
                <w:color w:val="000000"/>
                <w:sz w:val="20"/>
                <w:szCs w:val="20"/>
              </w:rPr>
              <w:t>Do you or any connected person currently have, or plan to have, any connection to patents, copyrights or businesses, the financial gain from which could influence your roles in relation to the Society?  </w:t>
            </w:r>
          </w:p>
        </w:tc>
        <w:tc>
          <w:tcPr>
            <w:tcW w:w="2410" w:type="dxa"/>
          </w:tcPr>
          <w:p w14:paraId="5FB82703" w14:textId="77777777" w:rsidR="00126A63" w:rsidRPr="00126A63" w:rsidRDefault="00126A63" w:rsidP="00874B32">
            <w:pPr>
              <w:spacing w:before="40" w:after="40"/>
              <w:jc w:val="both"/>
              <w:rPr>
                <w:rFonts w:asciiTheme="majorHAnsi" w:hAnsiTheme="majorHAnsi" w:cstheme="majorHAnsi"/>
              </w:rPr>
            </w:pPr>
          </w:p>
        </w:tc>
        <w:tc>
          <w:tcPr>
            <w:tcW w:w="1417" w:type="dxa"/>
          </w:tcPr>
          <w:p w14:paraId="36BD8E55" w14:textId="77777777" w:rsidR="00126A63" w:rsidRPr="00126A63" w:rsidRDefault="00126A63" w:rsidP="00874B32">
            <w:pPr>
              <w:spacing w:before="40" w:after="40"/>
              <w:jc w:val="both"/>
              <w:rPr>
                <w:rFonts w:asciiTheme="majorHAnsi" w:hAnsiTheme="majorHAnsi" w:cstheme="majorHAnsi"/>
              </w:rPr>
            </w:pPr>
          </w:p>
        </w:tc>
        <w:tc>
          <w:tcPr>
            <w:tcW w:w="1134" w:type="dxa"/>
          </w:tcPr>
          <w:p w14:paraId="210A3077" w14:textId="77777777" w:rsidR="00126A63" w:rsidRPr="00126A63" w:rsidRDefault="00126A63" w:rsidP="00874B32">
            <w:pPr>
              <w:spacing w:before="40" w:after="40"/>
              <w:jc w:val="both"/>
              <w:rPr>
                <w:rFonts w:asciiTheme="majorHAnsi" w:hAnsiTheme="majorHAnsi" w:cstheme="majorHAnsi"/>
              </w:rPr>
            </w:pPr>
          </w:p>
        </w:tc>
        <w:tc>
          <w:tcPr>
            <w:tcW w:w="912" w:type="dxa"/>
          </w:tcPr>
          <w:p w14:paraId="1EF21A0D" w14:textId="77777777" w:rsidR="00126A63" w:rsidRPr="00126A63" w:rsidRDefault="00126A63" w:rsidP="00874B32">
            <w:pPr>
              <w:spacing w:before="40" w:after="40"/>
              <w:jc w:val="both"/>
              <w:rPr>
                <w:rFonts w:asciiTheme="majorHAnsi" w:hAnsiTheme="majorHAnsi" w:cstheme="majorHAnsi"/>
              </w:rPr>
            </w:pPr>
          </w:p>
        </w:tc>
      </w:tr>
      <w:tr w:rsidR="00126A63" w14:paraId="49795A4A" w14:textId="77777777" w:rsidTr="00E87509">
        <w:tc>
          <w:tcPr>
            <w:tcW w:w="8075" w:type="dxa"/>
          </w:tcPr>
          <w:p w14:paraId="300AE95E" w14:textId="05E3924D" w:rsidR="00126A63" w:rsidRPr="00EE79B1" w:rsidRDefault="00126A63" w:rsidP="00874B32">
            <w:pPr>
              <w:pStyle w:val="ListParagraph"/>
              <w:numPr>
                <w:ilvl w:val="0"/>
                <w:numId w:val="55"/>
              </w:numPr>
              <w:spacing w:before="40" w:after="40" w:line="240" w:lineRule="auto"/>
              <w:jc w:val="both"/>
              <w:rPr>
                <w:rFonts w:asciiTheme="majorHAnsi" w:hAnsiTheme="majorHAnsi" w:cstheme="majorHAnsi"/>
              </w:rPr>
            </w:pPr>
            <w:r w:rsidRPr="00126A63">
              <w:rPr>
                <w:rFonts w:asciiTheme="majorHAnsi" w:hAnsiTheme="majorHAnsi" w:cstheme="majorHAnsi"/>
                <w:color w:val="000000"/>
                <w:sz w:val="20"/>
                <w:szCs w:val="20"/>
              </w:rPr>
              <w:t xml:space="preserve">In the past 36 months, have you received any </w:t>
            </w:r>
            <w:r w:rsidR="0085300D">
              <w:rPr>
                <w:rFonts w:asciiTheme="majorHAnsi" w:hAnsiTheme="majorHAnsi" w:cstheme="majorHAnsi"/>
                <w:color w:val="000000"/>
                <w:sz w:val="20"/>
                <w:szCs w:val="20"/>
              </w:rPr>
              <w:t xml:space="preserve">relevant </w:t>
            </w:r>
            <w:r w:rsidRPr="00126A63">
              <w:rPr>
                <w:rFonts w:asciiTheme="majorHAnsi" w:hAnsiTheme="majorHAnsi" w:cstheme="majorHAnsi"/>
                <w:color w:val="000000"/>
                <w:sz w:val="20"/>
                <w:szCs w:val="20"/>
              </w:rPr>
              <w:t>funds related to addiction, directly or indirectly, from a charity, government or international agency?  </w:t>
            </w:r>
          </w:p>
        </w:tc>
        <w:tc>
          <w:tcPr>
            <w:tcW w:w="2410" w:type="dxa"/>
          </w:tcPr>
          <w:p w14:paraId="2DA78CAC" w14:textId="77777777" w:rsidR="00126A63" w:rsidRPr="00126A63" w:rsidRDefault="00126A63" w:rsidP="00874B32">
            <w:pPr>
              <w:spacing w:before="40" w:after="40"/>
              <w:jc w:val="both"/>
              <w:rPr>
                <w:rFonts w:asciiTheme="majorHAnsi" w:hAnsiTheme="majorHAnsi" w:cstheme="majorHAnsi"/>
              </w:rPr>
            </w:pPr>
          </w:p>
        </w:tc>
        <w:tc>
          <w:tcPr>
            <w:tcW w:w="1417" w:type="dxa"/>
          </w:tcPr>
          <w:p w14:paraId="0FCC6DF1" w14:textId="77777777" w:rsidR="00126A63" w:rsidRPr="00126A63" w:rsidRDefault="00126A63" w:rsidP="00874B32">
            <w:pPr>
              <w:spacing w:before="40" w:after="40"/>
              <w:jc w:val="both"/>
              <w:rPr>
                <w:rFonts w:asciiTheme="majorHAnsi" w:hAnsiTheme="majorHAnsi" w:cstheme="majorHAnsi"/>
              </w:rPr>
            </w:pPr>
          </w:p>
        </w:tc>
        <w:tc>
          <w:tcPr>
            <w:tcW w:w="1134" w:type="dxa"/>
          </w:tcPr>
          <w:p w14:paraId="30A266A8" w14:textId="77777777" w:rsidR="00126A63" w:rsidRPr="00126A63" w:rsidRDefault="00126A63" w:rsidP="00874B32">
            <w:pPr>
              <w:spacing w:before="40" w:after="40"/>
              <w:jc w:val="both"/>
              <w:rPr>
                <w:rFonts w:asciiTheme="majorHAnsi" w:hAnsiTheme="majorHAnsi" w:cstheme="majorHAnsi"/>
              </w:rPr>
            </w:pPr>
          </w:p>
        </w:tc>
        <w:tc>
          <w:tcPr>
            <w:tcW w:w="912" w:type="dxa"/>
          </w:tcPr>
          <w:p w14:paraId="61490608" w14:textId="77777777" w:rsidR="00126A63" w:rsidRPr="00126A63" w:rsidRDefault="00126A63" w:rsidP="00874B32">
            <w:pPr>
              <w:spacing w:before="40" w:after="40"/>
              <w:jc w:val="both"/>
              <w:rPr>
                <w:rFonts w:asciiTheme="majorHAnsi" w:hAnsiTheme="majorHAnsi" w:cstheme="majorHAnsi"/>
              </w:rPr>
            </w:pPr>
          </w:p>
        </w:tc>
      </w:tr>
      <w:tr w:rsidR="00126A63" w14:paraId="3496A0E7" w14:textId="77777777" w:rsidTr="00E87509">
        <w:tc>
          <w:tcPr>
            <w:tcW w:w="8075" w:type="dxa"/>
          </w:tcPr>
          <w:p w14:paraId="6FAFD3CE" w14:textId="08D0E545" w:rsidR="00126A63" w:rsidRPr="00EE79B1" w:rsidRDefault="00126A63" w:rsidP="00874B32">
            <w:pPr>
              <w:pStyle w:val="ListParagraph"/>
              <w:numPr>
                <w:ilvl w:val="0"/>
                <w:numId w:val="55"/>
              </w:numPr>
              <w:spacing w:before="40" w:after="40" w:line="240" w:lineRule="auto"/>
              <w:jc w:val="both"/>
              <w:rPr>
                <w:rFonts w:asciiTheme="majorHAnsi" w:hAnsiTheme="majorHAnsi" w:cstheme="majorHAnsi"/>
              </w:rPr>
            </w:pPr>
            <w:r w:rsidRPr="00126A63">
              <w:rPr>
                <w:rFonts w:asciiTheme="majorHAnsi" w:eastAsia="Times New Roman" w:hAnsiTheme="majorHAnsi" w:cstheme="majorHAnsi"/>
                <w:color w:val="000000"/>
                <w:sz w:val="20"/>
                <w:szCs w:val="20"/>
              </w:rPr>
              <w:t>Please give details of any other financial or non-financial interest that is not covered by the above, which you or any connected person has that might give rise to a conflict of interest or have the potential to cause substantial damage to the Society’s reputation.</w:t>
            </w:r>
          </w:p>
        </w:tc>
        <w:tc>
          <w:tcPr>
            <w:tcW w:w="2410" w:type="dxa"/>
          </w:tcPr>
          <w:p w14:paraId="475D7EB2" w14:textId="77777777" w:rsidR="00126A63" w:rsidRPr="00126A63" w:rsidRDefault="00126A63" w:rsidP="00874B32">
            <w:pPr>
              <w:spacing w:before="40" w:after="40"/>
              <w:jc w:val="both"/>
              <w:rPr>
                <w:rFonts w:asciiTheme="majorHAnsi" w:hAnsiTheme="majorHAnsi" w:cstheme="majorHAnsi"/>
              </w:rPr>
            </w:pPr>
          </w:p>
        </w:tc>
        <w:tc>
          <w:tcPr>
            <w:tcW w:w="1417" w:type="dxa"/>
          </w:tcPr>
          <w:p w14:paraId="68D24C0D" w14:textId="77777777" w:rsidR="00126A63" w:rsidRPr="00126A63" w:rsidRDefault="00126A63" w:rsidP="00874B32">
            <w:pPr>
              <w:spacing w:before="40" w:after="40"/>
              <w:jc w:val="both"/>
              <w:rPr>
                <w:rFonts w:asciiTheme="majorHAnsi" w:hAnsiTheme="majorHAnsi" w:cstheme="majorHAnsi"/>
              </w:rPr>
            </w:pPr>
          </w:p>
        </w:tc>
        <w:tc>
          <w:tcPr>
            <w:tcW w:w="1134" w:type="dxa"/>
          </w:tcPr>
          <w:p w14:paraId="66BC834F" w14:textId="77777777" w:rsidR="00126A63" w:rsidRPr="00126A63" w:rsidRDefault="00126A63" w:rsidP="00874B32">
            <w:pPr>
              <w:spacing w:before="40" w:after="40"/>
              <w:jc w:val="both"/>
              <w:rPr>
                <w:rFonts w:asciiTheme="majorHAnsi" w:hAnsiTheme="majorHAnsi" w:cstheme="majorHAnsi"/>
              </w:rPr>
            </w:pPr>
          </w:p>
        </w:tc>
        <w:tc>
          <w:tcPr>
            <w:tcW w:w="912" w:type="dxa"/>
          </w:tcPr>
          <w:p w14:paraId="69065FD0" w14:textId="77777777" w:rsidR="00126A63" w:rsidRPr="00126A63" w:rsidRDefault="00126A63" w:rsidP="00874B32">
            <w:pPr>
              <w:spacing w:before="40" w:after="40"/>
              <w:jc w:val="both"/>
              <w:rPr>
                <w:rFonts w:asciiTheme="majorHAnsi" w:hAnsiTheme="majorHAnsi" w:cstheme="majorHAnsi"/>
              </w:rPr>
            </w:pPr>
          </w:p>
        </w:tc>
      </w:tr>
      <w:tr w:rsidR="00126A63" w14:paraId="6F0DCFEA" w14:textId="77777777" w:rsidTr="00E87509">
        <w:tc>
          <w:tcPr>
            <w:tcW w:w="13948" w:type="dxa"/>
            <w:gridSpan w:val="5"/>
          </w:tcPr>
          <w:p w14:paraId="11A79ECE" w14:textId="77777777" w:rsidR="00126A63" w:rsidRPr="00126A63" w:rsidRDefault="00126A63" w:rsidP="00874B32">
            <w:pPr>
              <w:spacing w:before="40" w:after="40"/>
              <w:jc w:val="both"/>
              <w:rPr>
                <w:rFonts w:asciiTheme="majorHAnsi" w:hAnsiTheme="majorHAnsi" w:cstheme="majorHAnsi"/>
                <w:color w:val="000000"/>
              </w:rPr>
            </w:pPr>
            <w:r w:rsidRPr="00126A63">
              <w:rPr>
                <w:rFonts w:asciiTheme="majorHAnsi" w:hAnsiTheme="majorHAnsi" w:cstheme="majorHAnsi"/>
                <w:color w:val="000000"/>
              </w:rPr>
              <w:t xml:space="preserve">* Relevant in this context refers to activities and interests for which you can reasonably foresee that a conflict may arise between your interests and your roles in relation to the Society, or where there is potential for substantial damage to the Society’s reputation. </w:t>
            </w:r>
          </w:p>
          <w:p w14:paraId="6683F2FD" w14:textId="77777777" w:rsidR="00126A63" w:rsidRPr="00126A63" w:rsidRDefault="00126A63" w:rsidP="00874B32">
            <w:pPr>
              <w:spacing w:before="40" w:after="40"/>
              <w:jc w:val="both"/>
              <w:rPr>
                <w:rFonts w:asciiTheme="majorHAnsi" w:hAnsiTheme="majorHAnsi" w:cstheme="majorHAnsi"/>
              </w:rPr>
            </w:pPr>
            <w:r w:rsidRPr="00126A63">
              <w:rPr>
                <w:rFonts w:asciiTheme="majorHAnsi" w:hAnsiTheme="majorHAnsi" w:cstheme="majorHAnsi"/>
                <w:color w:val="000000"/>
              </w:rPr>
              <w:t>** A ‘connected person’ means your spouse, partner, parent, child, sibling, grandparent or grandchild (as applicable).</w:t>
            </w:r>
          </w:p>
        </w:tc>
      </w:tr>
    </w:tbl>
    <w:p w14:paraId="20FD1133" w14:textId="77777777" w:rsidR="00126A63" w:rsidRDefault="00126A63" w:rsidP="00874B32">
      <w:pPr>
        <w:jc w:val="both"/>
        <w:rPr>
          <w:rFonts w:asciiTheme="majorHAnsi" w:hAnsiTheme="majorHAnsi" w:cstheme="majorHAnsi"/>
          <w:b/>
          <w:bCs/>
        </w:rPr>
        <w:sectPr w:rsidR="00126A63" w:rsidSect="007E307F">
          <w:headerReference w:type="first" r:id="rId12"/>
          <w:pgSz w:w="16840" w:h="11900" w:orient="landscape"/>
          <w:pgMar w:top="1440" w:right="1134" w:bottom="1440" w:left="1440" w:header="709" w:footer="709" w:gutter="0"/>
          <w:cols w:space="708"/>
          <w:titlePg/>
          <w:docGrid w:linePitch="326"/>
        </w:sectPr>
      </w:pPr>
    </w:p>
    <w:p w14:paraId="13D5BCCA" w14:textId="14B2C9BC" w:rsidR="00126A63" w:rsidRPr="001446D5" w:rsidRDefault="00126A63" w:rsidP="00874B32">
      <w:pPr>
        <w:spacing w:after="120" w:line="259" w:lineRule="auto"/>
        <w:jc w:val="both"/>
        <w:rPr>
          <w:rFonts w:asciiTheme="majorHAnsi" w:hAnsiTheme="majorHAnsi" w:cstheme="majorHAnsi"/>
        </w:rPr>
      </w:pPr>
    </w:p>
    <w:sectPr w:rsidR="00126A63" w:rsidRPr="001446D5" w:rsidSect="007E307F">
      <w:headerReference w:type="first" r:id="rId13"/>
      <w:pgSz w:w="11900" w:h="16840"/>
      <w:pgMar w:top="1440" w:right="1440" w:bottom="1134"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F41F3" w14:textId="77777777" w:rsidR="007B6538" w:rsidRDefault="007B6538">
      <w:r>
        <w:separator/>
      </w:r>
    </w:p>
  </w:endnote>
  <w:endnote w:type="continuationSeparator" w:id="0">
    <w:p w14:paraId="5C78ED71" w14:textId="77777777" w:rsidR="007B6538" w:rsidRDefault="007B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ax-Medium">
    <w:altName w:val="Cambria"/>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1619604"/>
      <w:docPartObj>
        <w:docPartGallery w:val="Page Numbers (Bottom of Page)"/>
        <w:docPartUnique/>
      </w:docPartObj>
    </w:sdtPr>
    <w:sdtContent>
      <w:p w14:paraId="74AC4926" w14:textId="77777777" w:rsidR="00126A63" w:rsidRDefault="00126A63" w:rsidP="00E67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7F1D16" w14:textId="77777777" w:rsidR="00126A63" w:rsidRDefault="00126A63" w:rsidP="009F6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0298081"/>
      <w:docPartObj>
        <w:docPartGallery w:val="Page Numbers (Bottom of Page)"/>
        <w:docPartUnique/>
      </w:docPartObj>
    </w:sdtPr>
    <w:sdtContent>
      <w:p w14:paraId="3EA8F925" w14:textId="77777777" w:rsidR="00126A63" w:rsidRDefault="00126A63" w:rsidP="00E67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36AE25F" w14:textId="77777777" w:rsidR="00126A63" w:rsidRPr="0044176F" w:rsidRDefault="00126A63" w:rsidP="009F6F98">
    <w:pPr>
      <w:pStyle w:val="Footer"/>
      <w:ind w:right="360"/>
      <w:rPr>
        <w:rFonts w:ascii="Open Sans" w:hAnsi="Open San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1493279"/>
      <w:docPartObj>
        <w:docPartGallery w:val="Page Numbers (Bottom of Page)"/>
        <w:docPartUnique/>
      </w:docPartObj>
    </w:sdtPr>
    <w:sdtContent>
      <w:p w14:paraId="040798B3" w14:textId="77777777" w:rsidR="00126A63" w:rsidRDefault="00126A63" w:rsidP="00E67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79C6D2" w14:textId="77777777" w:rsidR="00126A63" w:rsidRDefault="00126A63" w:rsidP="009F6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5082A" w14:textId="77777777" w:rsidR="007B6538" w:rsidRDefault="007B6538">
      <w:r>
        <w:separator/>
      </w:r>
    </w:p>
  </w:footnote>
  <w:footnote w:type="continuationSeparator" w:id="0">
    <w:p w14:paraId="0252A93E" w14:textId="77777777" w:rsidR="007B6538" w:rsidRDefault="007B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421D" w14:textId="70D42428" w:rsidR="001A1D1A" w:rsidRPr="001446D5" w:rsidRDefault="001A1D1A" w:rsidP="001446D5">
    <w:pPr>
      <w:pStyle w:val="IgnoredSpacing"/>
      <w:jc w:val="right"/>
      <w:rPr>
        <w:rFonts w:asciiTheme="majorHAnsi" w:hAnsiTheme="majorHAnsi" w:cstheme="majorHAnsi"/>
        <w:b/>
        <w:sz w:val="32"/>
        <w:szCs w:val="32"/>
      </w:rPr>
    </w:pPr>
    <w:r w:rsidRPr="00060939">
      <w:rPr>
        <w:rFonts w:asciiTheme="majorHAnsi" w:hAnsiTheme="majorHAnsi" w:cstheme="majorHAnsi"/>
        <w:b/>
        <w:bCs/>
        <w:noProof/>
        <w:sz w:val="18"/>
        <w:szCs w:val="18"/>
      </w:rPr>
      <w:drawing>
        <wp:inline distT="0" distB="0" distL="0" distR="0" wp14:anchorId="49C4E838" wp14:editId="547181D6">
          <wp:extent cx="3028950" cy="539988"/>
          <wp:effectExtent l="0" t="0" r="0" b="0"/>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9801" cy="5401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886A8" w14:textId="352E8EC4" w:rsidR="001A1D1A" w:rsidRPr="001A1D1A" w:rsidRDefault="001A1D1A" w:rsidP="001A1D1A">
    <w:pP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5F32" w14:textId="5627D39D" w:rsidR="001A1D1A" w:rsidRPr="001A1D1A" w:rsidRDefault="001A1D1A" w:rsidP="001A1D1A">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576B"/>
    <w:multiLevelType w:val="hybridMultilevel"/>
    <w:tmpl w:val="331E812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0DF92AB"/>
    <w:multiLevelType w:val="hybridMultilevel"/>
    <w:tmpl w:val="963AD4D8"/>
    <w:lvl w:ilvl="0" w:tplc="E3642A20">
      <w:start w:val="1"/>
      <w:numFmt w:val="decimal"/>
      <w:lvlText w:val="%1."/>
      <w:lvlJc w:val="left"/>
      <w:pPr>
        <w:ind w:left="720" w:hanging="720"/>
      </w:pPr>
    </w:lvl>
    <w:lvl w:ilvl="1" w:tplc="98EC2BC4">
      <w:start w:val="1"/>
      <w:numFmt w:val="lowerLetter"/>
      <w:lvlText w:val="%2."/>
      <w:lvlJc w:val="left"/>
      <w:pPr>
        <w:ind w:left="1080" w:hanging="360"/>
      </w:pPr>
    </w:lvl>
    <w:lvl w:ilvl="2" w:tplc="58D0A03E">
      <w:start w:val="1"/>
      <w:numFmt w:val="lowerRoman"/>
      <w:lvlText w:val="%3."/>
      <w:lvlJc w:val="right"/>
      <w:pPr>
        <w:ind w:left="2160" w:hanging="180"/>
      </w:pPr>
    </w:lvl>
    <w:lvl w:ilvl="3" w:tplc="FC9A3804">
      <w:start w:val="1"/>
      <w:numFmt w:val="decimal"/>
      <w:lvlText w:val="%4."/>
      <w:lvlJc w:val="left"/>
      <w:pPr>
        <w:ind w:left="2880" w:hanging="360"/>
      </w:pPr>
    </w:lvl>
    <w:lvl w:ilvl="4" w:tplc="625487FC">
      <w:start w:val="1"/>
      <w:numFmt w:val="lowerLetter"/>
      <w:lvlText w:val="%5."/>
      <w:lvlJc w:val="left"/>
      <w:pPr>
        <w:ind w:left="3600" w:hanging="360"/>
      </w:pPr>
    </w:lvl>
    <w:lvl w:ilvl="5" w:tplc="60AAB1C2">
      <w:start w:val="1"/>
      <w:numFmt w:val="lowerRoman"/>
      <w:lvlText w:val="%6."/>
      <w:lvlJc w:val="right"/>
      <w:pPr>
        <w:ind w:left="4320" w:hanging="180"/>
      </w:pPr>
    </w:lvl>
    <w:lvl w:ilvl="6" w:tplc="D50CD3F2">
      <w:start w:val="1"/>
      <w:numFmt w:val="decimal"/>
      <w:lvlText w:val="%7."/>
      <w:lvlJc w:val="left"/>
      <w:pPr>
        <w:ind w:left="5040" w:hanging="360"/>
      </w:pPr>
    </w:lvl>
    <w:lvl w:ilvl="7" w:tplc="9B7C6EB4">
      <w:start w:val="1"/>
      <w:numFmt w:val="lowerLetter"/>
      <w:lvlText w:val="%8."/>
      <w:lvlJc w:val="left"/>
      <w:pPr>
        <w:ind w:left="5760" w:hanging="360"/>
      </w:pPr>
    </w:lvl>
    <w:lvl w:ilvl="8" w:tplc="86027384">
      <w:start w:val="1"/>
      <w:numFmt w:val="lowerRoman"/>
      <w:lvlText w:val="%9."/>
      <w:lvlJc w:val="right"/>
      <w:pPr>
        <w:ind w:left="6480" w:hanging="180"/>
      </w:pPr>
    </w:lvl>
  </w:abstractNum>
  <w:abstractNum w:abstractNumId="2" w15:restartNumberingAfterBreak="0">
    <w:nsid w:val="0130331F"/>
    <w:multiLevelType w:val="hybridMultilevel"/>
    <w:tmpl w:val="AE3EF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E1761"/>
    <w:multiLevelType w:val="hybridMultilevel"/>
    <w:tmpl w:val="4CAC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9A8F5"/>
    <w:multiLevelType w:val="hybridMultilevel"/>
    <w:tmpl w:val="2F9A8C50"/>
    <w:lvl w:ilvl="0" w:tplc="44DE55BA">
      <w:start w:val="5"/>
      <w:numFmt w:val="decimal"/>
      <w:lvlText w:val="%1."/>
      <w:lvlJc w:val="left"/>
      <w:pPr>
        <w:ind w:left="720" w:hanging="720"/>
      </w:pPr>
    </w:lvl>
    <w:lvl w:ilvl="1" w:tplc="2FC4CBCE">
      <w:start w:val="1"/>
      <w:numFmt w:val="lowerLetter"/>
      <w:lvlText w:val="%2."/>
      <w:lvlJc w:val="left"/>
      <w:pPr>
        <w:ind w:left="1440" w:hanging="360"/>
      </w:pPr>
    </w:lvl>
    <w:lvl w:ilvl="2" w:tplc="46466DB6">
      <w:start w:val="1"/>
      <w:numFmt w:val="lowerRoman"/>
      <w:lvlText w:val="%3."/>
      <w:lvlJc w:val="right"/>
      <w:pPr>
        <w:ind w:left="2160" w:hanging="180"/>
      </w:pPr>
    </w:lvl>
    <w:lvl w:ilvl="3" w:tplc="5EB0DB16">
      <w:start w:val="1"/>
      <w:numFmt w:val="decimal"/>
      <w:lvlText w:val="%4."/>
      <w:lvlJc w:val="left"/>
      <w:pPr>
        <w:ind w:left="2880" w:hanging="360"/>
      </w:pPr>
    </w:lvl>
    <w:lvl w:ilvl="4" w:tplc="7CD47708">
      <w:start w:val="1"/>
      <w:numFmt w:val="lowerLetter"/>
      <w:lvlText w:val="%5."/>
      <w:lvlJc w:val="left"/>
      <w:pPr>
        <w:ind w:left="3600" w:hanging="360"/>
      </w:pPr>
    </w:lvl>
    <w:lvl w:ilvl="5" w:tplc="F9EEDF6A">
      <w:start w:val="1"/>
      <w:numFmt w:val="lowerRoman"/>
      <w:lvlText w:val="%6."/>
      <w:lvlJc w:val="right"/>
      <w:pPr>
        <w:ind w:left="4320" w:hanging="180"/>
      </w:pPr>
    </w:lvl>
    <w:lvl w:ilvl="6" w:tplc="9970FAFA">
      <w:start w:val="1"/>
      <w:numFmt w:val="decimal"/>
      <w:lvlText w:val="%7."/>
      <w:lvlJc w:val="left"/>
      <w:pPr>
        <w:ind w:left="5040" w:hanging="360"/>
      </w:pPr>
    </w:lvl>
    <w:lvl w:ilvl="7" w:tplc="FE5CBC6C">
      <w:start w:val="1"/>
      <w:numFmt w:val="lowerLetter"/>
      <w:lvlText w:val="%8."/>
      <w:lvlJc w:val="left"/>
      <w:pPr>
        <w:ind w:left="5760" w:hanging="360"/>
      </w:pPr>
    </w:lvl>
    <w:lvl w:ilvl="8" w:tplc="F4A63AFE">
      <w:start w:val="1"/>
      <w:numFmt w:val="lowerRoman"/>
      <w:lvlText w:val="%9."/>
      <w:lvlJc w:val="right"/>
      <w:pPr>
        <w:ind w:left="6480" w:hanging="180"/>
      </w:pPr>
    </w:lvl>
  </w:abstractNum>
  <w:abstractNum w:abstractNumId="5" w15:restartNumberingAfterBreak="0">
    <w:nsid w:val="03CE1BAE"/>
    <w:multiLevelType w:val="hybridMultilevel"/>
    <w:tmpl w:val="535A350C"/>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6848A9"/>
    <w:multiLevelType w:val="hybridMultilevel"/>
    <w:tmpl w:val="8AA6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C11FDD"/>
    <w:multiLevelType w:val="multilevel"/>
    <w:tmpl w:val="2AE4C9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7475B67"/>
    <w:multiLevelType w:val="hybridMultilevel"/>
    <w:tmpl w:val="6E0A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C6D49"/>
    <w:multiLevelType w:val="hybridMultilevel"/>
    <w:tmpl w:val="B1A6B0E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2C7273"/>
    <w:multiLevelType w:val="hybridMultilevel"/>
    <w:tmpl w:val="540A564E"/>
    <w:lvl w:ilvl="0" w:tplc="98325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CD62E6"/>
    <w:multiLevelType w:val="hybridMultilevel"/>
    <w:tmpl w:val="A57E46E0"/>
    <w:lvl w:ilvl="0" w:tplc="767841B6">
      <w:start w:val="9"/>
      <w:numFmt w:val="decimal"/>
      <w:lvlText w:val="%1."/>
      <w:lvlJc w:val="left"/>
      <w:pPr>
        <w:ind w:left="720" w:hanging="720"/>
      </w:pPr>
    </w:lvl>
    <w:lvl w:ilvl="1" w:tplc="4400167A">
      <w:start w:val="1"/>
      <w:numFmt w:val="lowerLetter"/>
      <w:lvlText w:val="%2."/>
      <w:lvlJc w:val="left"/>
      <w:pPr>
        <w:ind w:left="1440" w:hanging="360"/>
      </w:pPr>
    </w:lvl>
    <w:lvl w:ilvl="2" w:tplc="9E1E50CE">
      <w:start w:val="1"/>
      <w:numFmt w:val="lowerRoman"/>
      <w:lvlText w:val="%3."/>
      <w:lvlJc w:val="right"/>
      <w:pPr>
        <w:ind w:left="2160" w:hanging="180"/>
      </w:pPr>
    </w:lvl>
    <w:lvl w:ilvl="3" w:tplc="8968C482">
      <w:start w:val="1"/>
      <w:numFmt w:val="decimal"/>
      <w:lvlText w:val="%4."/>
      <w:lvlJc w:val="left"/>
      <w:pPr>
        <w:ind w:left="2880" w:hanging="360"/>
      </w:pPr>
    </w:lvl>
    <w:lvl w:ilvl="4" w:tplc="3418D668">
      <w:start w:val="1"/>
      <w:numFmt w:val="lowerLetter"/>
      <w:lvlText w:val="%5."/>
      <w:lvlJc w:val="left"/>
      <w:pPr>
        <w:ind w:left="3600" w:hanging="360"/>
      </w:pPr>
    </w:lvl>
    <w:lvl w:ilvl="5" w:tplc="D2F24EEA">
      <w:start w:val="1"/>
      <w:numFmt w:val="lowerRoman"/>
      <w:lvlText w:val="%6."/>
      <w:lvlJc w:val="right"/>
      <w:pPr>
        <w:ind w:left="4320" w:hanging="180"/>
      </w:pPr>
    </w:lvl>
    <w:lvl w:ilvl="6" w:tplc="B8588D0A">
      <w:start w:val="1"/>
      <w:numFmt w:val="decimal"/>
      <w:lvlText w:val="%7."/>
      <w:lvlJc w:val="left"/>
      <w:pPr>
        <w:ind w:left="5040" w:hanging="360"/>
      </w:pPr>
    </w:lvl>
    <w:lvl w:ilvl="7" w:tplc="465216B2">
      <w:start w:val="1"/>
      <w:numFmt w:val="lowerLetter"/>
      <w:lvlText w:val="%8."/>
      <w:lvlJc w:val="left"/>
      <w:pPr>
        <w:ind w:left="5760" w:hanging="360"/>
      </w:pPr>
    </w:lvl>
    <w:lvl w:ilvl="8" w:tplc="023E8648">
      <w:start w:val="1"/>
      <w:numFmt w:val="lowerRoman"/>
      <w:lvlText w:val="%9."/>
      <w:lvlJc w:val="right"/>
      <w:pPr>
        <w:ind w:left="6480" w:hanging="180"/>
      </w:pPr>
    </w:lvl>
  </w:abstractNum>
  <w:abstractNum w:abstractNumId="12" w15:restartNumberingAfterBreak="0">
    <w:nsid w:val="0F1009A2"/>
    <w:multiLevelType w:val="hybridMultilevel"/>
    <w:tmpl w:val="7D72234E"/>
    <w:lvl w:ilvl="0" w:tplc="AD16A2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8D4650"/>
    <w:multiLevelType w:val="hybridMultilevel"/>
    <w:tmpl w:val="57908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F11491"/>
    <w:multiLevelType w:val="hybridMultilevel"/>
    <w:tmpl w:val="5A90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455392"/>
    <w:multiLevelType w:val="hybridMultilevel"/>
    <w:tmpl w:val="BE068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6B01802"/>
    <w:multiLevelType w:val="multilevel"/>
    <w:tmpl w:val="8BCC8232"/>
    <w:lvl w:ilvl="0">
      <w:numFmt w:val="bullet"/>
      <w:lvlText w:val=""/>
      <w:lvlJc w:val="left"/>
      <w:pPr>
        <w:ind w:left="720" w:hanging="360"/>
      </w:pPr>
      <w:rPr>
        <w:rFonts w:ascii="Symbol" w:hAnsi="Symbol"/>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7595D75"/>
    <w:multiLevelType w:val="hybridMultilevel"/>
    <w:tmpl w:val="290A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B64359"/>
    <w:multiLevelType w:val="hybridMultilevel"/>
    <w:tmpl w:val="D67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0D3C97"/>
    <w:multiLevelType w:val="hybridMultilevel"/>
    <w:tmpl w:val="DC2C38C2"/>
    <w:lvl w:ilvl="0" w:tplc="D2DE4534">
      <w:start w:val="37"/>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987B08"/>
    <w:multiLevelType w:val="hybridMultilevel"/>
    <w:tmpl w:val="8ABCEB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264533"/>
    <w:multiLevelType w:val="hybridMultilevel"/>
    <w:tmpl w:val="0084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065718"/>
    <w:multiLevelType w:val="hybridMultilevel"/>
    <w:tmpl w:val="7DFA84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F3E40A6"/>
    <w:multiLevelType w:val="hybridMultilevel"/>
    <w:tmpl w:val="B7921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A169D2"/>
    <w:multiLevelType w:val="hybridMultilevel"/>
    <w:tmpl w:val="F294D4A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D76A35"/>
    <w:multiLevelType w:val="hybridMultilevel"/>
    <w:tmpl w:val="881AD2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22E44B43"/>
    <w:multiLevelType w:val="hybridMultilevel"/>
    <w:tmpl w:val="03484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50D1102"/>
    <w:multiLevelType w:val="hybridMultilevel"/>
    <w:tmpl w:val="58DE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520451"/>
    <w:multiLevelType w:val="hybridMultilevel"/>
    <w:tmpl w:val="9D9E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C942EE"/>
    <w:multiLevelType w:val="hybridMultilevel"/>
    <w:tmpl w:val="DAB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6011F4A"/>
    <w:multiLevelType w:val="hybridMultilevel"/>
    <w:tmpl w:val="1298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7731DA"/>
    <w:multiLevelType w:val="hybridMultilevel"/>
    <w:tmpl w:val="84E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A06F2C"/>
    <w:multiLevelType w:val="hybridMultilevel"/>
    <w:tmpl w:val="6C6E10F4"/>
    <w:lvl w:ilvl="0" w:tplc="B7AA9A42">
      <w:start w:val="4"/>
      <w:numFmt w:val="decimal"/>
      <w:lvlText w:val="%1."/>
      <w:lvlJc w:val="left"/>
      <w:pPr>
        <w:ind w:left="720" w:hanging="720"/>
      </w:pPr>
    </w:lvl>
    <w:lvl w:ilvl="1" w:tplc="46941B1A">
      <w:start w:val="1"/>
      <w:numFmt w:val="lowerLetter"/>
      <w:lvlText w:val="%2."/>
      <w:lvlJc w:val="left"/>
      <w:pPr>
        <w:ind w:left="1440" w:hanging="360"/>
      </w:pPr>
    </w:lvl>
    <w:lvl w:ilvl="2" w:tplc="0E0668B8">
      <w:start w:val="1"/>
      <w:numFmt w:val="lowerRoman"/>
      <w:lvlText w:val="%3."/>
      <w:lvlJc w:val="right"/>
      <w:pPr>
        <w:ind w:left="2160" w:hanging="180"/>
      </w:pPr>
    </w:lvl>
    <w:lvl w:ilvl="3" w:tplc="E8AA46D0">
      <w:start w:val="1"/>
      <w:numFmt w:val="decimal"/>
      <w:lvlText w:val="%4."/>
      <w:lvlJc w:val="left"/>
      <w:pPr>
        <w:ind w:left="2880" w:hanging="360"/>
      </w:pPr>
    </w:lvl>
    <w:lvl w:ilvl="4" w:tplc="FE8E38A0">
      <w:start w:val="1"/>
      <w:numFmt w:val="lowerLetter"/>
      <w:lvlText w:val="%5."/>
      <w:lvlJc w:val="left"/>
      <w:pPr>
        <w:ind w:left="3600" w:hanging="360"/>
      </w:pPr>
    </w:lvl>
    <w:lvl w:ilvl="5" w:tplc="B30ECF2A">
      <w:start w:val="1"/>
      <w:numFmt w:val="lowerRoman"/>
      <w:lvlText w:val="%6."/>
      <w:lvlJc w:val="right"/>
      <w:pPr>
        <w:ind w:left="4320" w:hanging="180"/>
      </w:pPr>
    </w:lvl>
    <w:lvl w:ilvl="6" w:tplc="26482588">
      <w:start w:val="1"/>
      <w:numFmt w:val="decimal"/>
      <w:lvlText w:val="%7."/>
      <w:lvlJc w:val="left"/>
      <w:pPr>
        <w:ind w:left="5040" w:hanging="360"/>
      </w:pPr>
    </w:lvl>
    <w:lvl w:ilvl="7" w:tplc="29F29042">
      <w:start w:val="1"/>
      <w:numFmt w:val="lowerLetter"/>
      <w:lvlText w:val="%8."/>
      <w:lvlJc w:val="left"/>
      <w:pPr>
        <w:ind w:left="5760" w:hanging="360"/>
      </w:pPr>
    </w:lvl>
    <w:lvl w:ilvl="8" w:tplc="C99859D4">
      <w:start w:val="1"/>
      <w:numFmt w:val="lowerRoman"/>
      <w:lvlText w:val="%9."/>
      <w:lvlJc w:val="right"/>
      <w:pPr>
        <w:ind w:left="6480" w:hanging="180"/>
      </w:pPr>
    </w:lvl>
  </w:abstractNum>
  <w:abstractNum w:abstractNumId="33" w15:restartNumberingAfterBreak="0">
    <w:nsid w:val="2E325E12"/>
    <w:multiLevelType w:val="hybridMultilevel"/>
    <w:tmpl w:val="623AC50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E6056AD"/>
    <w:multiLevelType w:val="multilevel"/>
    <w:tmpl w:val="273A3998"/>
    <w:lvl w:ilvl="0">
      <w:start w:val="1"/>
      <w:numFmt w:val="decimal"/>
      <w:lvlText w:val="%1."/>
      <w:lvlJc w:val="left"/>
      <w:pPr>
        <w:ind w:left="72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5" w15:restartNumberingAfterBreak="0">
    <w:nsid w:val="2FED65A4"/>
    <w:multiLevelType w:val="hybridMultilevel"/>
    <w:tmpl w:val="068E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657CC1"/>
    <w:multiLevelType w:val="hybridMultilevel"/>
    <w:tmpl w:val="00285434"/>
    <w:lvl w:ilvl="0" w:tplc="DA8854DC">
      <w:start w:val="3"/>
      <w:numFmt w:val="decimal"/>
      <w:lvlText w:val="%1."/>
      <w:lvlJc w:val="left"/>
      <w:pPr>
        <w:ind w:left="720" w:hanging="720"/>
      </w:pPr>
    </w:lvl>
    <w:lvl w:ilvl="1" w:tplc="E0B41E20">
      <w:start w:val="1"/>
      <w:numFmt w:val="lowerLetter"/>
      <w:lvlText w:val="%2."/>
      <w:lvlJc w:val="left"/>
      <w:pPr>
        <w:ind w:left="1440" w:hanging="360"/>
      </w:pPr>
    </w:lvl>
    <w:lvl w:ilvl="2" w:tplc="1464AEFA">
      <w:start w:val="1"/>
      <w:numFmt w:val="lowerRoman"/>
      <w:lvlText w:val="%3."/>
      <w:lvlJc w:val="right"/>
      <w:pPr>
        <w:ind w:left="2160" w:hanging="180"/>
      </w:pPr>
    </w:lvl>
    <w:lvl w:ilvl="3" w:tplc="489CF42E">
      <w:start w:val="1"/>
      <w:numFmt w:val="decimal"/>
      <w:lvlText w:val="%4."/>
      <w:lvlJc w:val="left"/>
      <w:pPr>
        <w:ind w:left="2880" w:hanging="360"/>
      </w:pPr>
    </w:lvl>
    <w:lvl w:ilvl="4" w:tplc="13B0B0C8">
      <w:start w:val="1"/>
      <w:numFmt w:val="lowerLetter"/>
      <w:lvlText w:val="%5."/>
      <w:lvlJc w:val="left"/>
      <w:pPr>
        <w:ind w:left="3600" w:hanging="360"/>
      </w:pPr>
    </w:lvl>
    <w:lvl w:ilvl="5" w:tplc="7D94038E">
      <w:start w:val="1"/>
      <w:numFmt w:val="lowerRoman"/>
      <w:lvlText w:val="%6."/>
      <w:lvlJc w:val="right"/>
      <w:pPr>
        <w:ind w:left="4320" w:hanging="180"/>
      </w:pPr>
    </w:lvl>
    <w:lvl w:ilvl="6" w:tplc="9C8C141A">
      <w:start w:val="1"/>
      <w:numFmt w:val="decimal"/>
      <w:lvlText w:val="%7."/>
      <w:lvlJc w:val="left"/>
      <w:pPr>
        <w:ind w:left="5040" w:hanging="360"/>
      </w:pPr>
    </w:lvl>
    <w:lvl w:ilvl="7" w:tplc="A44A33F0">
      <w:start w:val="1"/>
      <w:numFmt w:val="lowerLetter"/>
      <w:lvlText w:val="%8."/>
      <w:lvlJc w:val="left"/>
      <w:pPr>
        <w:ind w:left="5760" w:hanging="360"/>
      </w:pPr>
    </w:lvl>
    <w:lvl w:ilvl="8" w:tplc="FE3CD66C">
      <w:start w:val="1"/>
      <w:numFmt w:val="lowerRoman"/>
      <w:lvlText w:val="%9."/>
      <w:lvlJc w:val="right"/>
      <w:pPr>
        <w:ind w:left="6480" w:hanging="180"/>
      </w:pPr>
    </w:lvl>
  </w:abstractNum>
  <w:abstractNum w:abstractNumId="37" w15:restartNumberingAfterBreak="0">
    <w:nsid w:val="32274260"/>
    <w:multiLevelType w:val="hybridMultilevel"/>
    <w:tmpl w:val="40E0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8D75CB"/>
    <w:multiLevelType w:val="hybridMultilevel"/>
    <w:tmpl w:val="578C2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D07B45"/>
    <w:multiLevelType w:val="multilevel"/>
    <w:tmpl w:val="DD1AE2C6"/>
    <w:lvl w:ilvl="0">
      <w:start w:val="1"/>
      <w:numFmt w:val="decimal"/>
      <w:lvlText w:val="%1."/>
      <w:lvlJc w:val="left"/>
      <w:pPr>
        <w:ind w:left="360" w:hanging="360"/>
      </w:pPr>
    </w:lvl>
    <w:lvl w:ilvl="1">
      <w:start w:val="1"/>
      <w:numFmt w:val="decimal"/>
      <w:isLgl/>
      <w:lvlText w:val="%1.%2"/>
      <w:lvlJc w:val="left"/>
      <w:pPr>
        <w:ind w:left="737" w:hanging="38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40" w15:restartNumberingAfterBreak="0">
    <w:nsid w:val="359E2569"/>
    <w:multiLevelType w:val="hybridMultilevel"/>
    <w:tmpl w:val="E5BA9E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367C6ACF"/>
    <w:multiLevelType w:val="hybridMultilevel"/>
    <w:tmpl w:val="B3A8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C96A54"/>
    <w:multiLevelType w:val="multilevel"/>
    <w:tmpl w:val="DD1AE2C6"/>
    <w:lvl w:ilvl="0">
      <w:start w:val="1"/>
      <w:numFmt w:val="lowerRoman"/>
      <w:lvlText w:val="%1."/>
      <w:lvlJc w:val="left"/>
      <w:pPr>
        <w:ind w:left="1077" w:hanging="360"/>
      </w:pPr>
    </w:lvl>
    <w:lvl w:ilvl="1">
      <w:start w:val="1"/>
      <w:numFmt w:val="decimal"/>
      <w:isLgl/>
      <w:lvlText w:val="%1.%2"/>
      <w:lvlJc w:val="left"/>
      <w:pPr>
        <w:ind w:left="1454" w:hanging="38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2" w:hanging="1080"/>
      </w:pPr>
      <w:rPr>
        <w:rFonts w:hint="default"/>
      </w:rPr>
    </w:lvl>
    <w:lvl w:ilvl="6">
      <w:start w:val="1"/>
      <w:numFmt w:val="decimal"/>
      <w:isLgl/>
      <w:lvlText w:val="%1.%2.%3.%4.%5.%6.%7"/>
      <w:lvlJc w:val="left"/>
      <w:pPr>
        <w:ind w:left="4299"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013" w:hanging="1440"/>
      </w:pPr>
      <w:rPr>
        <w:rFonts w:hint="default"/>
      </w:rPr>
    </w:lvl>
  </w:abstractNum>
  <w:abstractNum w:abstractNumId="43" w15:restartNumberingAfterBreak="0">
    <w:nsid w:val="393C6668"/>
    <w:multiLevelType w:val="hybridMultilevel"/>
    <w:tmpl w:val="E83842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9EE16A6"/>
    <w:multiLevelType w:val="hybridMultilevel"/>
    <w:tmpl w:val="3BF8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5E8604"/>
    <w:multiLevelType w:val="hybridMultilevel"/>
    <w:tmpl w:val="10026902"/>
    <w:lvl w:ilvl="0" w:tplc="01DCB9F4">
      <w:start w:val="8"/>
      <w:numFmt w:val="decimal"/>
      <w:lvlText w:val="%1."/>
      <w:lvlJc w:val="left"/>
      <w:pPr>
        <w:ind w:left="720" w:hanging="720"/>
      </w:pPr>
    </w:lvl>
    <w:lvl w:ilvl="1" w:tplc="69FC67D6">
      <w:start w:val="1"/>
      <w:numFmt w:val="lowerLetter"/>
      <w:lvlText w:val="%2."/>
      <w:lvlJc w:val="left"/>
      <w:pPr>
        <w:ind w:left="1440" w:hanging="360"/>
      </w:pPr>
    </w:lvl>
    <w:lvl w:ilvl="2" w:tplc="D8886708">
      <w:start w:val="1"/>
      <w:numFmt w:val="lowerRoman"/>
      <w:lvlText w:val="%3."/>
      <w:lvlJc w:val="right"/>
      <w:pPr>
        <w:ind w:left="2160" w:hanging="180"/>
      </w:pPr>
    </w:lvl>
    <w:lvl w:ilvl="3" w:tplc="FF8AFEC6">
      <w:start w:val="1"/>
      <w:numFmt w:val="decimal"/>
      <w:lvlText w:val="%4."/>
      <w:lvlJc w:val="left"/>
      <w:pPr>
        <w:ind w:left="2880" w:hanging="360"/>
      </w:pPr>
    </w:lvl>
    <w:lvl w:ilvl="4" w:tplc="95903D76">
      <w:start w:val="1"/>
      <w:numFmt w:val="lowerLetter"/>
      <w:lvlText w:val="%5."/>
      <w:lvlJc w:val="left"/>
      <w:pPr>
        <w:ind w:left="3600" w:hanging="360"/>
      </w:pPr>
    </w:lvl>
    <w:lvl w:ilvl="5" w:tplc="4C583FF8">
      <w:start w:val="1"/>
      <w:numFmt w:val="lowerRoman"/>
      <w:lvlText w:val="%6."/>
      <w:lvlJc w:val="right"/>
      <w:pPr>
        <w:ind w:left="4320" w:hanging="180"/>
      </w:pPr>
    </w:lvl>
    <w:lvl w:ilvl="6" w:tplc="69762BD0">
      <w:start w:val="1"/>
      <w:numFmt w:val="decimal"/>
      <w:lvlText w:val="%7."/>
      <w:lvlJc w:val="left"/>
      <w:pPr>
        <w:ind w:left="5040" w:hanging="360"/>
      </w:pPr>
    </w:lvl>
    <w:lvl w:ilvl="7" w:tplc="17CA030C">
      <w:start w:val="1"/>
      <w:numFmt w:val="lowerLetter"/>
      <w:lvlText w:val="%8."/>
      <w:lvlJc w:val="left"/>
      <w:pPr>
        <w:ind w:left="5760" w:hanging="360"/>
      </w:pPr>
    </w:lvl>
    <w:lvl w:ilvl="8" w:tplc="5602E150">
      <w:start w:val="1"/>
      <w:numFmt w:val="lowerRoman"/>
      <w:lvlText w:val="%9."/>
      <w:lvlJc w:val="right"/>
      <w:pPr>
        <w:ind w:left="6480" w:hanging="180"/>
      </w:pPr>
    </w:lvl>
  </w:abstractNum>
  <w:abstractNum w:abstractNumId="46" w15:restartNumberingAfterBreak="0">
    <w:nsid w:val="3A631AAD"/>
    <w:multiLevelType w:val="hybridMultilevel"/>
    <w:tmpl w:val="1C3441B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3B02095C"/>
    <w:multiLevelType w:val="hybridMultilevel"/>
    <w:tmpl w:val="976C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FA187B"/>
    <w:multiLevelType w:val="hybridMultilevel"/>
    <w:tmpl w:val="D974B15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CA41BD3"/>
    <w:multiLevelType w:val="hybridMultilevel"/>
    <w:tmpl w:val="D65E84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345646"/>
    <w:multiLevelType w:val="hybridMultilevel"/>
    <w:tmpl w:val="0B320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3B1314D"/>
    <w:multiLevelType w:val="hybridMultilevel"/>
    <w:tmpl w:val="4252B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6027CD"/>
    <w:multiLevelType w:val="multilevel"/>
    <w:tmpl w:val="1BE458A6"/>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53" w15:restartNumberingAfterBreak="0">
    <w:nsid w:val="46B96662"/>
    <w:multiLevelType w:val="hybridMultilevel"/>
    <w:tmpl w:val="F3965DEE"/>
    <w:lvl w:ilvl="0" w:tplc="9B9E83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4969C5"/>
    <w:multiLevelType w:val="hybridMultilevel"/>
    <w:tmpl w:val="D628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756FC1"/>
    <w:multiLevelType w:val="hybridMultilevel"/>
    <w:tmpl w:val="3AAE7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3F346A"/>
    <w:multiLevelType w:val="hybridMultilevel"/>
    <w:tmpl w:val="E4063B90"/>
    <w:lvl w:ilvl="0" w:tplc="871A6D7A">
      <w:start w:val="2"/>
      <w:numFmt w:val="decimal"/>
      <w:lvlText w:val="%1."/>
      <w:lvlJc w:val="left"/>
      <w:pPr>
        <w:ind w:left="720" w:hanging="720"/>
      </w:pPr>
    </w:lvl>
    <w:lvl w:ilvl="1" w:tplc="61D211F6">
      <w:start w:val="1"/>
      <w:numFmt w:val="lowerLetter"/>
      <w:lvlText w:val="%2."/>
      <w:lvlJc w:val="left"/>
      <w:pPr>
        <w:ind w:left="1440" w:hanging="360"/>
      </w:pPr>
    </w:lvl>
    <w:lvl w:ilvl="2" w:tplc="4782BCD0">
      <w:start w:val="1"/>
      <w:numFmt w:val="lowerRoman"/>
      <w:lvlText w:val="%3."/>
      <w:lvlJc w:val="right"/>
      <w:pPr>
        <w:ind w:left="2160" w:hanging="180"/>
      </w:pPr>
    </w:lvl>
    <w:lvl w:ilvl="3" w:tplc="EA4CFC40">
      <w:start w:val="1"/>
      <w:numFmt w:val="decimal"/>
      <w:lvlText w:val="%4."/>
      <w:lvlJc w:val="left"/>
      <w:pPr>
        <w:ind w:left="2880" w:hanging="360"/>
      </w:pPr>
    </w:lvl>
    <w:lvl w:ilvl="4" w:tplc="CBC4A41E">
      <w:start w:val="1"/>
      <w:numFmt w:val="lowerLetter"/>
      <w:lvlText w:val="%5."/>
      <w:lvlJc w:val="left"/>
      <w:pPr>
        <w:ind w:left="3600" w:hanging="360"/>
      </w:pPr>
    </w:lvl>
    <w:lvl w:ilvl="5" w:tplc="C4FCA4FA">
      <w:start w:val="1"/>
      <w:numFmt w:val="lowerRoman"/>
      <w:lvlText w:val="%6."/>
      <w:lvlJc w:val="right"/>
      <w:pPr>
        <w:ind w:left="4320" w:hanging="180"/>
      </w:pPr>
    </w:lvl>
    <w:lvl w:ilvl="6" w:tplc="B49680A4">
      <w:start w:val="1"/>
      <w:numFmt w:val="decimal"/>
      <w:lvlText w:val="%7."/>
      <w:lvlJc w:val="left"/>
      <w:pPr>
        <w:ind w:left="5040" w:hanging="360"/>
      </w:pPr>
    </w:lvl>
    <w:lvl w:ilvl="7" w:tplc="7F1E1CB2">
      <w:start w:val="1"/>
      <w:numFmt w:val="lowerLetter"/>
      <w:lvlText w:val="%8."/>
      <w:lvlJc w:val="left"/>
      <w:pPr>
        <w:ind w:left="5760" w:hanging="360"/>
      </w:pPr>
    </w:lvl>
    <w:lvl w:ilvl="8" w:tplc="529E0676">
      <w:start w:val="1"/>
      <w:numFmt w:val="lowerRoman"/>
      <w:lvlText w:val="%9."/>
      <w:lvlJc w:val="right"/>
      <w:pPr>
        <w:ind w:left="6480" w:hanging="180"/>
      </w:pPr>
    </w:lvl>
  </w:abstractNum>
  <w:abstractNum w:abstractNumId="57" w15:restartNumberingAfterBreak="0">
    <w:nsid w:val="4A49183F"/>
    <w:multiLevelType w:val="hybridMultilevel"/>
    <w:tmpl w:val="7BE46C0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A8D3ED0"/>
    <w:multiLevelType w:val="hybridMultilevel"/>
    <w:tmpl w:val="3FBEB0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CA06355"/>
    <w:multiLevelType w:val="hybridMultilevel"/>
    <w:tmpl w:val="F0741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D841F65"/>
    <w:multiLevelType w:val="hybridMultilevel"/>
    <w:tmpl w:val="8BAE2074"/>
    <w:lvl w:ilvl="0" w:tplc="4C70D2BC">
      <w:start w:val="6"/>
      <w:numFmt w:val="decimal"/>
      <w:lvlText w:val="%1."/>
      <w:lvlJc w:val="left"/>
      <w:pPr>
        <w:ind w:left="720" w:hanging="720"/>
      </w:pPr>
    </w:lvl>
    <w:lvl w:ilvl="1" w:tplc="21E01A38">
      <w:start w:val="1"/>
      <w:numFmt w:val="lowerLetter"/>
      <w:lvlText w:val="%2."/>
      <w:lvlJc w:val="left"/>
      <w:pPr>
        <w:ind w:left="1440" w:hanging="360"/>
      </w:pPr>
    </w:lvl>
    <w:lvl w:ilvl="2" w:tplc="3424B2AC">
      <w:start w:val="1"/>
      <w:numFmt w:val="lowerRoman"/>
      <w:lvlText w:val="%3."/>
      <w:lvlJc w:val="right"/>
      <w:pPr>
        <w:ind w:left="2160" w:hanging="180"/>
      </w:pPr>
    </w:lvl>
    <w:lvl w:ilvl="3" w:tplc="F6EC534C">
      <w:start w:val="1"/>
      <w:numFmt w:val="decimal"/>
      <w:lvlText w:val="%4."/>
      <w:lvlJc w:val="left"/>
      <w:pPr>
        <w:ind w:left="2880" w:hanging="360"/>
      </w:pPr>
    </w:lvl>
    <w:lvl w:ilvl="4" w:tplc="17D45EB2">
      <w:start w:val="1"/>
      <w:numFmt w:val="lowerLetter"/>
      <w:lvlText w:val="%5."/>
      <w:lvlJc w:val="left"/>
      <w:pPr>
        <w:ind w:left="3600" w:hanging="360"/>
      </w:pPr>
    </w:lvl>
    <w:lvl w:ilvl="5" w:tplc="367EF47E">
      <w:start w:val="1"/>
      <w:numFmt w:val="lowerRoman"/>
      <w:lvlText w:val="%6."/>
      <w:lvlJc w:val="right"/>
      <w:pPr>
        <w:ind w:left="4320" w:hanging="180"/>
      </w:pPr>
    </w:lvl>
    <w:lvl w:ilvl="6" w:tplc="2B64EE54">
      <w:start w:val="1"/>
      <w:numFmt w:val="decimal"/>
      <w:lvlText w:val="%7."/>
      <w:lvlJc w:val="left"/>
      <w:pPr>
        <w:ind w:left="5040" w:hanging="360"/>
      </w:pPr>
    </w:lvl>
    <w:lvl w:ilvl="7" w:tplc="AAA06A64">
      <w:start w:val="1"/>
      <w:numFmt w:val="lowerLetter"/>
      <w:lvlText w:val="%8."/>
      <w:lvlJc w:val="left"/>
      <w:pPr>
        <w:ind w:left="5760" w:hanging="360"/>
      </w:pPr>
    </w:lvl>
    <w:lvl w:ilvl="8" w:tplc="09822958">
      <w:start w:val="1"/>
      <w:numFmt w:val="lowerRoman"/>
      <w:lvlText w:val="%9."/>
      <w:lvlJc w:val="right"/>
      <w:pPr>
        <w:ind w:left="6480" w:hanging="180"/>
      </w:pPr>
    </w:lvl>
  </w:abstractNum>
  <w:abstractNum w:abstractNumId="61" w15:restartNumberingAfterBreak="0">
    <w:nsid w:val="54325A3D"/>
    <w:multiLevelType w:val="hybridMultilevel"/>
    <w:tmpl w:val="5154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396832"/>
    <w:multiLevelType w:val="hybridMultilevel"/>
    <w:tmpl w:val="0FA6B4DE"/>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63" w15:restartNumberingAfterBreak="0">
    <w:nsid w:val="586D1DE1"/>
    <w:multiLevelType w:val="hybridMultilevel"/>
    <w:tmpl w:val="825A59B0"/>
    <w:lvl w:ilvl="0" w:tplc="33803CEC">
      <w:start w:val="7"/>
      <w:numFmt w:val="decimal"/>
      <w:lvlText w:val="%1."/>
      <w:lvlJc w:val="left"/>
      <w:pPr>
        <w:ind w:left="720" w:hanging="720"/>
      </w:pPr>
    </w:lvl>
    <w:lvl w:ilvl="1" w:tplc="9D5A0FB4">
      <w:start w:val="1"/>
      <w:numFmt w:val="lowerLetter"/>
      <w:lvlText w:val="%2."/>
      <w:lvlJc w:val="left"/>
      <w:pPr>
        <w:ind w:left="1440" w:hanging="360"/>
      </w:pPr>
    </w:lvl>
    <w:lvl w:ilvl="2" w:tplc="D188C6DC">
      <w:start w:val="1"/>
      <w:numFmt w:val="lowerRoman"/>
      <w:lvlText w:val="%3."/>
      <w:lvlJc w:val="right"/>
      <w:pPr>
        <w:ind w:left="2160" w:hanging="180"/>
      </w:pPr>
    </w:lvl>
    <w:lvl w:ilvl="3" w:tplc="6AD626CC">
      <w:start w:val="1"/>
      <w:numFmt w:val="decimal"/>
      <w:lvlText w:val="%4."/>
      <w:lvlJc w:val="left"/>
      <w:pPr>
        <w:ind w:left="2880" w:hanging="360"/>
      </w:pPr>
    </w:lvl>
    <w:lvl w:ilvl="4" w:tplc="C0DE7520">
      <w:start w:val="1"/>
      <w:numFmt w:val="lowerLetter"/>
      <w:lvlText w:val="%5."/>
      <w:lvlJc w:val="left"/>
      <w:pPr>
        <w:ind w:left="3600" w:hanging="360"/>
      </w:pPr>
    </w:lvl>
    <w:lvl w:ilvl="5" w:tplc="CEB0BA0E">
      <w:start w:val="1"/>
      <w:numFmt w:val="lowerRoman"/>
      <w:lvlText w:val="%6."/>
      <w:lvlJc w:val="right"/>
      <w:pPr>
        <w:ind w:left="4320" w:hanging="180"/>
      </w:pPr>
    </w:lvl>
    <w:lvl w:ilvl="6" w:tplc="4B14BC98">
      <w:start w:val="1"/>
      <w:numFmt w:val="decimal"/>
      <w:lvlText w:val="%7."/>
      <w:lvlJc w:val="left"/>
      <w:pPr>
        <w:ind w:left="5040" w:hanging="360"/>
      </w:pPr>
    </w:lvl>
    <w:lvl w:ilvl="7" w:tplc="93EC6302">
      <w:start w:val="1"/>
      <w:numFmt w:val="lowerLetter"/>
      <w:lvlText w:val="%8."/>
      <w:lvlJc w:val="left"/>
      <w:pPr>
        <w:ind w:left="5760" w:hanging="360"/>
      </w:pPr>
    </w:lvl>
    <w:lvl w:ilvl="8" w:tplc="A9048B38">
      <w:start w:val="1"/>
      <w:numFmt w:val="lowerRoman"/>
      <w:lvlText w:val="%9."/>
      <w:lvlJc w:val="right"/>
      <w:pPr>
        <w:ind w:left="6480" w:hanging="180"/>
      </w:pPr>
    </w:lvl>
  </w:abstractNum>
  <w:abstractNum w:abstractNumId="64" w15:restartNumberingAfterBreak="0">
    <w:nsid w:val="5ADF5AA4"/>
    <w:multiLevelType w:val="multilevel"/>
    <w:tmpl w:val="409E3F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5E7623AD"/>
    <w:multiLevelType w:val="hybridMultilevel"/>
    <w:tmpl w:val="B4444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6F710D"/>
    <w:multiLevelType w:val="hybridMultilevel"/>
    <w:tmpl w:val="EFE60B78"/>
    <w:lvl w:ilvl="0" w:tplc="0809000F">
      <w:start w:val="1"/>
      <w:numFmt w:val="decimal"/>
      <w:lvlText w:val="%1."/>
      <w:lvlJc w:val="left"/>
      <w:pPr>
        <w:ind w:left="357" w:hanging="360"/>
      </w:pPr>
    </w:lvl>
    <w:lvl w:ilvl="1" w:tplc="08090019">
      <w:start w:val="1"/>
      <w:numFmt w:val="lowerLetter"/>
      <w:lvlText w:val="%2."/>
      <w:lvlJc w:val="left"/>
      <w:pPr>
        <w:ind w:left="1077" w:hanging="360"/>
      </w:pPr>
    </w:lvl>
    <w:lvl w:ilvl="2" w:tplc="0809001B">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67" w15:restartNumberingAfterBreak="0">
    <w:nsid w:val="64C065D8"/>
    <w:multiLevelType w:val="hybridMultilevel"/>
    <w:tmpl w:val="D522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23DBC0"/>
    <w:multiLevelType w:val="hybridMultilevel"/>
    <w:tmpl w:val="00540122"/>
    <w:lvl w:ilvl="0" w:tplc="F57C4396">
      <w:start w:val="1"/>
      <w:numFmt w:val="decimal"/>
      <w:lvlText w:val="%1."/>
      <w:lvlJc w:val="left"/>
      <w:pPr>
        <w:ind w:left="720" w:hanging="360"/>
      </w:pPr>
    </w:lvl>
    <w:lvl w:ilvl="1" w:tplc="46EC5C34">
      <w:start w:val="4"/>
      <w:numFmt w:val="lowerLetter"/>
      <w:lvlText w:val="%2."/>
      <w:lvlJc w:val="left"/>
      <w:pPr>
        <w:ind w:left="1080" w:hanging="360"/>
      </w:pPr>
    </w:lvl>
    <w:lvl w:ilvl="2" w:tplc="9FC4CBF8">
      <w:start w:val="1"/>
      <w:numFmt w:val="lowerRoman"/>
      <w:lvlText w:val="%3."/>
      <w:lvlJc w:val="right"/>
      <w:pPr>
        <w:ind w:left="2160" w:hanging="180"/>
      </w:pPr>
    </w:lvl>
    <w:lvl w:ilvl="3" w:tplc="9398B1B4">
      <w:start w:val="1"/>
      <w:numFmt w:val="decimal"/>
      <w:lvlText w:val="%4."/>
      <w:lvlJc w:val="left"/>
      <w:pPr>
        <w:ind w:left="2880" w:hanging="360"/>
      </w:pPr>
    </w:lvl>
    <w:lvl w:ilvl="4" w:tplc="B7641B14">
      <w:start w:val="1"/>
      <w:numFmt w:val="lowerLetter"/>
      <w:lvlText w:val="%5."/>
      <w:lvlJc w:val="left"/>
      <w:pPr>
        <w:ind w:left="3600" w:hanging="360"/>
      </w:pPr>
    </w:lvl>
    <w:lvl w:ilvl="5" w:tplc="0D62E6DE">
      <w:start w:val="1"/>
      <w:numFmt w:val="lowerRoman"/>
      <w:lvlText w:val="%6."/>
      <w:lvlJc w:val="right"/>
      <w:pPr>
        <w:ind w:left="4320" w:hanging="180"/>
      </w:pPr>
    </w:lvl>
    <w:lvl w:ilvl="6" w:tplc="641AC8D8">
      <w:start w:val="1"/>
      <w:numFmt w:val="decimal"/>
      <w:lvlText w:val="%7."/>
      <w:lvlJc w:val="left"/>
      <w:pPr>
        <w:ind w:left="5040" w:hanging="360"/>
      </w:pPr>
    </w:lvl>
    <w:lvl w:ilvl="7" w:tplc="9F9CCD7C">
      <w:start w:val="1"/>
      <w:numFmt w:val="lowerLetter"/>
      <w:lvlText w:val="%8."/>
      <w:lvlJc w:val="left"/>
      <w:pPr>
        <w:ind w:left="5760" w:hanging="360"/>
      </w:pPr>
    </w:lvl>
    <w:lvl w:ilvl="8" w:tplc="B2C844BA">
      <w:start w:val="1"/>
      <w:numFmt w:val="lowerRoman"/>
      <w:lvlText w:val="%9."/>
      <w:lvlJc w:val="right"/>
      <w:pPr>
        <w:ind w:left="6480" w:hanging="180"/>
      </w:pPr>
    </w:lvl>
  </w:abstractNum>
  <w:abstractNum w:abstractNumId="69" w15:restartNumberingAfterBreak="0">
    <w:nsid w:val="6A645238"/>
    <w:multiLevelType w:val="hybridMultilevel"/>
    <w:tmpl w:val="CB02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B2C5614"/>
    <w:multiLevelType w:val="hybridMultilevel"/>
    <w:tmpl w:val="3A380410"/>
    <w:lvl w:ilvl="0" w:tplc="AD16A2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CC33A01"/>
    <w:multiLevelType w:val="hybridMultilevel"/>
    <w:tmpl w:val="092404A4"/>
    <w:lvl w:ilvl="0" w:tplc="6E2854FE">
      <w:start w:val="1"/>
      <w:numFmt w:val="decimal"/>
      <w:lvlText w:val="%1."/>
      <w:lvlJc w:val="left"/>
      <w:pPr>
        <w:ind w:left="720" w:hanging="360"/>
      </w:pPr>
    </w:lvl>
    <w:lvl w:ilvl="1" w:tplc="02B056E4">
      <w:start w:val="2"/>
      <w:numFmt w:val="lowerLetter"/>
      <w:lvlText w:val="%2."/>
      <w:lvlJc w:val="left"/>
      <w:pPr>
        <w:ind w:left="1080" w:hanging="360"/>
      </w:pPr>
    </w:lvl>
    <w:lvl w:ilvl="2" w:tplc="D744F69A">
      <w:start w:val="1"/>
      <w:numFmt w:val="lowerRoman"/>
      <w:lvlText w:val="%3."/>
      <w:lvlJc w:val="right"/>
      <w:pPr>
        <w:ind w:left="2160" w:hanging="180"/>
      </w:pPr>
    </w:lvl>
    <w:lvl w:ilvl="3" w:tplc="38208DD8">
      <w:start w:val="1"/>
      <w:numFmt w:val="decimal"/>
      <w:lvlText w:val="%4."/>
      <w:lvlJc w:val="left"/>
      <w:pPr>
        <w:ind w:left="2880" w:hanging="360"/>
      </w:pPr>
    </w:lvl>
    <w:lvl w:ilvl="4" w:tplc="117895FA">
      <w:start w:val="1"/>
      <w:numFmt w:val="lowerLetter"/>
      <w:lvlText w:val="%5."/>
      <w:lvlJc w:val="left"/>
      <w:pPr>
        <w:ind w:left="3600" w:hanging="360"/>
      </w:pPr>
    </w:lvl>
    <w:lvl w:ilvl="5" w:tplc="23C24F4A">
      <w:start w:val="1"/>
      <w:numFmt w:val="lowerRoman"/>
      <w:lvlText w:val="%6."/>
      <w:lvlJc w:val="right"/>
      <w:pPr>
        <w:ind w:left="4320" w:hanging="180"/>
      </w:pPr>
    </w:lvl>
    <w:lvl w:ilvl="6" w:tplc="214A8614">
      <w:start w:val="1"/>
      <w:numFmt w:val="decimal"/>
      <w:lvlText w:val="%7."/>
      <w:lvlJc w:val="left"/>
      <w:pPr>
        <w:ind w:left="5040" w:hanging="360"/>
      </w:pPr>
    </w:lvl>
    <w:lvl w:ilvl="7" w:tplc="40CC60D2">
      <w:start w:val="1"/>
      <w:numFmt w:val="lowerLetter"/>
      <w:lvlText w:val="%8."/>
      <w:lvlJc w:val="left"/>
      <w:pPr>
        <w:ind w:left="5760" w:hanging="360"/>
      </w:pPr>
    </w:lvl>
    <w:lvl w:ilvl="8" w:tplc="E034C374">
      <w:start w:val="1"/>
      <w:numFmt w:val="lowerRoman"/>
      <w:lvlText w:val="%9."/>
      <w:lvlJc w:val="right"/>
      <w:pPr>
        <w:ind w:left="6480" w:hanging="180"/>
      </w:pPr>
    </w:lvl>
  </w:abstractNum>
  <w:abstractNum w:abstractNumId="72" w15:restartNumberingAfterBreak="0">
    <w:nsid w:val="6DDE3B6F"/>
    <w:multiLevelType w:val="hybridMultilevel"/>
    <w:tmpl w:val="7F60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E300015"/>
    <w:multiLevelType w:val="hybridMultilevel"/>
    <w:tmpl w:val="B15A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EF86D01"/>
    <w:multiLevelType w:val="hybridMultilevel"/>
    <w:tmpl w:val="1D2EB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0FD6C54"/>
    <w:multiLevelType w:val="hybridMultilevel"/>
    <w:tmpl w:val="4128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1B56BF"/>
    <w:multiLevelType w:val="hybridMultilevel"/>
    <w:tmpl w:val="EFE60B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18B23DC"/>
    <w:multiLevelType w:val="hybridMultilevel"/>
    <w:tmpl w:val="EF32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EB0567"/>
    <w:multiLevelType w:val="multilevel"/>
    <w:tmpl w:val="E1982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347477B"/>
    <w:multiLevelType w:val="hybridMultilevel"/>
    <w:tmpl w:val="F70651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15:restartNumberingAfterBreak="0">
    <w:nsid w:val="734E44C0"/>
    <w:multiLevelType w:val="hybridMultilevel"/>
    <w:tmpl w:val="6C80FE9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6254AEA"/>
    <w:multiLevelType w:val="hybridMultilevel"/>
    <w:tmpl w:val="649E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90466F"/>
    <w:multiLevelType w:val="hybridMultilevel"/>
    <w:tmpl w:val="B10232E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783431D5"/>
    <w:multiLevelType w:val="hybridMultilevel"/>
    <w:tmpl w:val="0C0A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AAE31AF"/>
    <w:multiLevelType w:val="hybridMultilevel"/>
    <w:tmpl w:val="AD76355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7B99006C"/>
    <w:multiLevelType w:val="hybridMultilevel"/>
    <w:tmpl w:val="DC82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BAC9347"/>
    <w:multiLevelType w:val="hybridMultilevel"/>
    <w:tmpl w:val="65F49F44"/>
    <w:lvl w:ilvl="0" w:tplc="5C0CA208">
      <w:start w:val="1"/>
      <w:numFmt w:val="decimal"/>
      <w:lvlText w:val="%1."/>
      <w:lvlJc w:val="left"/>
      <w:pPr>
        <w:ind w:left="720" w:hanging="360"/>
      </w:pPr>
    </w:lvl>
    <w:lvl w:ilvl="1" w:tplc="9F34103A">
      <w:start w:val="3"/>
      <w:numFmt w:val="lowerLetter"/>
      <w:lvlText w:val="%2."/>
      <w:lvlJc w:val="left"/>
      <w:pPr>
        <w:ind w:left="1080" w:hanging="360"/>
      </w:pPr>
    </w:lvl>
    <w:lvl w:ilvl="2" w:tplc="F4B443FC">
      <w:start w:val="1"/>
      <w:numFmt w:val="lowerRoman"/>
      <w:lvlText w:val="%3."/>
      <w:lvlJc w:val="right"/>
      <w:pPr>
        <w:ind w:left="2160" w:hanging="180"/>
      </w:pPr>
    </w:lvl>
    <w:lvl w:ilvl="3" w:tplc="65388856">
      <w:start w:val="1"/>
      <w:numFmt w:val="decimal"/>
      <w:lvlText w:val="%4."/>
      <w:lvlJc w:val="left"/>
      <w:pPr>
        <w:ind w:left="2880" w:hanging="360"/>
      </w:pPr>
    </w:lvl>
    <w:lvl w:ilvl="4" w:tplc="F0601C08">
      <w:start w:val="1"/>
      <w:numFmt w:val="lowerLetter"/>
      <w:lvlText w:val="%5."/>
      <w:lvlJc w:val="left"/>
      <w:pPr>
        <w:ind w:left="3600" w:hanging="360"/>
      </w:pPr>
    </w:lvl>
    <w:lvl w:ilvl="5" w:tplc="B39E36BA">
      <w:start w:val="1"/>
      <w:numFmt w:val="lowerRoman"/>
      <w:lvlText w:val="%6."/>
      <w:lvlJc w:val="right"/>
      <w:pPr>
        <w:ind w:left="4320" w:hanging="180"/>
      </w:pPr>
    </w:lvl>
    <w:lvl w:ilvl="6" w:tplc="D612EDCE">
      <w:start w:val="1"/>
      <w:numFmt w:val="decimal"/>
      <w:lvlText w:val="%7."/>
      <w:lvlJc w:val="left"/>
      <w:pPr>
        <w:ind w:left="5040" w:hanging="360"/>
      </w:pPr>
    </w:lvl>
    <w:lvl w:ilvl="7" w:tplc="8A58C6CC">
      <w:start w:val="1"/>
      <w:numFmt w:val="lowerLetter"/>
      <w:lvlText w:val="%8."/>
      <w:lvlJc w:val="left"/>
      <w:pPr>
        <w:ind w:left="5760" w:hanging="360"/>
      </w:pPr>
    </w:lvl>
    <w:lvl w:ilvl="8" w:tplc="333610E6">
      <w:start w:val="1"/>
      <w:numFmt w:val="lowerRoman"/>
      <w:lvlText w:val="%9."/>
      <w:lvlJc w:val="right"/>
      <w:pPr>
        <w:ind w:left="6480" w:hanging="180"/>
      </w:pPr>
    </w:lvl>
  </w:abstractNum>
  <w:num w:numId="1" w16cid:durableId="339502100">
    <w:abstractNumId w:val="11"/>
  </w:num>
  <w:num w:numId="2" w16cid:durableId="2143115883">
    <w:abstractNumId w:val="45"/>
  </w:num>
  <w:num w:numId="3" w16cid:durableId="1423839161">
    <w:abstractNumId w:val="63"/>
  </w:num>
  <w:num w:numId="4" w16cid:durableId="2036495914">
    <w:abstractNumId w:val="60"/>
  </w:num>
  <w:num w:numId="5" w16cid:durableId="1194028487">
    <w:abstractNumId w:val="68"/>
  </w:num>
  <w:num w:numId="6" w16cid:durableId="519777694">
    <w:abstractNumId w:val="86"/>
  </w:num>
  <w:num w:numId="7" w16cid:durableId="573860730">
    <w:abstractNumId w:val="71"/>
  </w:num>
  <w:num w:numId="8" w16cid:durableId="1751930403">
    <w:abstractNumId w:val="4"/>
  </w:num>
  <w:num w:numId="9" w16cid:durableId="1502819045">
    <w:abstractNumId w:val="32"/>
  </w:num>
  <w:num w:numId="10" w16cid:durableId="1269771662">
    <w:abstractNumId w:val="36"/>
  </w:num>
  <w:num w:numId="11" w16cid:durableId="1971744469">
    <w:abstractNumId w:val="56"/>
  </w:num>
  <w:num w:numId="12" w16cid:durableId="684475074">
    <w:abstractNumId w:val="1"/>
  </w:num>
  <w:num w:numId="13" w16cid:durableId="163712036">
    <w:abstractNumId w:val="34"/>
  </w:num>
  <w:num w:numId="14" w16cid:durableId="1474298189">
    <w:abstractNumId w:val="53"/>
  </w:num>
  <w:num w:numId="15" w16cid:durableId="847478153">
    <w:abstractNumId w:val="39"/>
  </w:num>
  <w:num w:numId="16" w16cid:durableId="1609387068">
    <w:abstractNumId w:val="67"/>
  </w:num>
  <w:num w:numId="17" w16cid:durableId="1422604793">
    <w:abstractNumId w:val="46"/>
  </w:num>
  <w:num w:numId="18" w16cid:durableId="564922897">
    <w:abstractNumId w:val="42"/>
  </w:num>
  <w:num w:numId="19" w16cid:durableId="249658620">
    <w:abstractNumId w:val="5"/>
  </w:num>
  <w:num w:numId="20" w16cid:durableId="657421018">
    <w:abstractNumId w:val="59"/>
  </w:num>
  <w:num w:numId="21" w16cid:durableId="2022931486">
    <w:abstractNumId w:val="84"/>
  </w:num>
  <w:num w:numId="22" w16cid:durableId="573780474">
    <w:abstractNumId w:val="29"/>
  </w:num>
  <w:num w:numId="23" w16cid:durableId="1028987544">
    <w:abstractNumId w:val="33"/>
  </w:num>
  <w:num w:numId="24" w16cid:durableId="1590651401">
    <w:abstractNumId w:val="13"/>
  </w:num>
  <w:num w:numId="25" w16cid:durableId="1773358961">
    <w:abstractNumId w:val="51"/>
  </w:num>
  <w:num w:numId="26" w16cid:durableId="1591885555">
    <w:abstractNumId w:val="41"/>
  </w:num>
  <w:num w:numId="27" w16cid:durableId="2065907220">
    <w:abstractNumId w:val="82"/>
  </w:num>
  <w:num w:numId="28" w16cid:durableId="281234834">
    <w:abstractNumId w:val="20"/>
  </w:num>
  <w:num w:numId="29" w16cid:durableId="500313511">
    <w:abstractNumId w:val="9"/>
  </w:num>
  <w:num w:numId="30" w16cid:durableId="1034690725">
    <w:abstractNumId w:val="55"/>
  </w:num>
  <w:num w:numId="31" w16cid:durableId="1088581593">
    <w:abstractNumId w:val="15"/>
  </w:num>
  <w:num w:numId="32" w16cid:durableId="1868373062">
    <w:abstractNumId w:val="74"/>
  </w:num>
  <w:num w:numId="33" w16cid:durableId="1029795574">
    <w:abstractNumId w:val="65"/>
  </w:num>
  <w:num w:numId="34" w16cid:durableId="1189026033">
    <w:abstractNumId w:val="50"/>
  </w:num>
  <w:num w:numId="35" w16cid:durableId="1414008124">
    <w:abstractNumId w:val="23"/>
  </w:num>
  <w:num w:numId="36" w16cid:durableId="389034557">
    <w:abstractNumId w:val="26"/>
  </w:num>
  <w:num w:numId="37" w16cid:durableId="1453548929">
    <w:abstractNumId w:val="62"/>
  </w:num>
  <w:num w:numId="38" w16cid:durableId="982855921">
    <w:abstractNumId w:val="38"/>
  </w:num>
  <w:num w:numId="39" w16cid:durableId="1243639347">
    <w:abstractNumId w:val="27"/>
  </w:num>
  <w:num w:numId="40" w16cid:durableId="1032731520">
    <w:abstractNumId w:val="81"/>
  </w:num>
  <w:num w:numId="41" w16cid:durableId="1933318490">
    <w:abstractNumId w:val="3"/>
  </w:num>
  <w:num w:numId="42" w16cid:durableId="1998412159">
    <w:abstractNumId w:val="8"/>
  </w:num>
  <w:num w:numId="43" w16cid:durableId="636033969">
    <w:abstractNumId w:val="70"/>
  </w:num>
  <w:num w:numId="44" w16cid:durableId="2089498601">
    <w:abstractNumId w:val="12"/>
  </w:num>
  <w:num w:numId="45" w16cid:durableId="1126197866">
    <w:abstractNumId w:val="47"/>
  </w:num>
  <w:num w:numId="46" w16cid:durableId="1537279600">
    <w:abstractNumId w:val="35"/>
  </w:num>
  <w:num w:numId="47" w16cid:durableId="1393772155">
    <w:abstractNumId w:val="37"/>
  </w:num>
  <w:num w:numId="48" w16cid:durableId="1389911839">
    <w:abstractNumId w:val="77"/>
  </w:num>
  <w:num w:numId="49" w16cid:durableId="1954628811">
    <w:abstractNumId w:val="61"/>
  </w:num>
  <w:num w:numId="50" w16cid:durableId="1711883842">
    <w:abstractNumId w:val="30"/>
  </w:num>
  <w:num w:numId="51" w16cid:durableId="1892957270">
    <w:abstractNumId w:val="80"/>
  </w:num>
  <w:num w:numId="52" w16cid:durableId="467936846">
    <w:abstractNumId w:val="44"/>
  </w:num>
  <w:num w:numId="53" w16cid:durableId="1607228918">
    <w:abstractNumId w:val="83"/>
  </w:num>
  <w:num w:numId="54" w16cid:durableId="1800605292">
    <w:abstractNumId w:val="6"/>
  </w:num>
  <w:num w:numId="55" w16cid:durableId="860511208">
    <w:abstractNumId w:val="31"/>
  </w:num>
  <w:num w:numId="56" w16cid:durableId="1628966678">
    <w:abstractNumId w:val="24"/>
  </w:num>
  <w:num w:numId="57" w16cid:durableId="799539725">
    <w:abstractNumId w:val="66"/>
  </w:num>
  <w:num w:numId="58" w16cid:durableId="68164494">
    <w:abstractNumId w:val="22"/>
  </w:num>
  <w:num w:numId="59" w16cid:durableId="1695569699">
    <w:abstractNumId w:val="58"/>
  </w:num>
  <w:num w:numId="60" w16cid:durableId="618225057">
    <w:abstractNumId w:val="49"/>
  </w:num>
  <w:num w:numId="61" w16cid:durableId="1156074233">
    <w:abstractNumId w:val="79"/>
  </w:num>
  <w:num w:numId="62" w16cid:durableId="2083944962">
    <w:abstractNumId w:val="0"/>
  </w:num>
  <w:num w:numId="63" w16cid:durableId="330329205">
    <w:abstractNumId w:val="76"/>
  </w:num>
  <w:num w:numId="64" w16cid:durableId="1250500226">
    <w:abstractNumId w:val="19"/>
  </w:num>
  <w:num w:numId="65" w16cid:durableId="1949846217">
    <w:abstractNumId w:val="48"/>
  </w:num>
  <w:num w:numId="66" w16cid:durableId="862984025">
    <w:abstractNumId w:val="72"/>
  </w:num>
  <w:num w:numId="67" w16cid:durableId="1606768747">
    <w:abstractNumId w:val="43"/>
  </w:num>
  <w:num w:numId="68" w16cid:durableId="1643734388">
    <w:abstractNumId w:val="7"/>
  </w:num>
  <w:num w:numId="69" w16cid:durableId="826047515">
    <w:abstractNumId w:val="16"/>
  </w:num>
  <w:num w:numId="70" w16cid:durableId="759180652">
    <w:abstractNumId w:val="52"/>
  </w:num>
  <w:num w:numId="71" w16cid:durableId="1409572805">
    <w:abstractNumId w:val="78"/>
  </w:num>
  <w:num w:numId="72" w16cid:durableId="1687755033">
    <w:abstractNumId w:val="64"/>
  </w:num>
  <w:num w:numId="73" w16cid:durableId="667829781">
    <w:abstractNumId w:val="57"/>
  </w:num>
  <w:num w:numId="74" w16cid:durableId="1049845276">
    <w:abstractNumId w:val="40"/>
  </w:num>
  <w:num w:numId="75" w16cid:durableId="219169781">
    <w:abstractNumId w:val="10"/>
  </w:num>
  <w:num w:numId="76" w16cid:durableId="1091438666">
    <w:abstractNumId w:val="25"/>
  </w:num>
  <w:num w:numId="77" w16cid:durableId="159778682">
    <w:abstractNumId w:val="75"/>
  </w:num>
  <w:num w:numId="78" w16cid:durableId="820270986">
    <w:abstractNumId w:val="21"/>
  </w:num>
  <w:num w:numId="79" w16cid:durableId="1131482853">
    <w:abstractNumId w:val="17"/>
  </w:num>
  <w:num w:numId="80" w16cid:durableId="784928484">
    <w:abstractNumId w:val="69"/>
  </w:num>
  <w:num w:numId="81" w16cid:durableId="562838127">
    <w:abstractNumId w:val="2"/>
  </w:num>
  <w:num w:numId="82" w16cid:durableId="587740332">
    <w:abstractNumId w:val="85"/>
  </w:num>
  <w:num w:numId="83" w16cid:durableId="957685191">
    <w:abstractNumId w:val="18"/>
  </w:num>
  <w:num w:numId="84" w16cid:durableId="141315619">
    <w:abstractNumId w:val="54"/>
  </w:num>
  <w:num w:numId="85" w16cid:durableId="1899978100">
    <w:abstractNumId w:val="73"/>
  </w:num>
  <w:num w:numId="86" w16cid:durableId="2014214546">
    <w:abstractNumId w:val="28"/>
  </w:num>
  <w:num w:numId="87" w16cid:durableId="244072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6F"/>
    <w:rsid w:val="0002382A"/>
    <w:rsid w:val="0003443C"/>
    <w:rsid w:val="000370F2"/>
    <w:rsid w:val="00040DE9"/>
    <w:rsid w:val="000474FD"/>
    <w:rsid w:val="000558E3"/>
    <w:rsid w:val="00060939"/>
    <w:rsid w:val="00087EC5"/>
    <w:rsid w:val="000921CF"/>
    <w:rsid w:val="000965E0"/>
    <w:rsid w:val="000A7100"/>
    <w:rsid w:val="000C0D5F"/>
    <w:rsid w:val="000D34D5"/>
    <w:rsid w:val="000E6A6D"/>
    <w:rsid w:val="000F3473"/>
    <w:rsid w:val="00101CAD"/>
    <w:rsid w:val="001102B8"/>
    <w:rsid w:val="00115368"/>
    <w:rsid w:val="00126A63"/>
    <w:rsid w:val="00142081"/>
    <w:rsid w:val="001446D5"/>
    <w:rsid w:val="001A1A47"/>
    <w:rsid w:val="001A1D1A"/>
    <w:rsid w:val="001B7058"/>
    <w:rsid w:val="001B712E"/>
    <w:rsid w:val="001C32ED"/>
    <w:rsid w:val="001C35AD"/>
    <w:rsid w:val="001E298F"/>
    <w:rsid w:val="001E67C1"/>
    <w:rsid w:val="001F6B4B"/>
    <w:rsid w:val="00200547"/>
    <w:rsid w:val="00202205"/>
    <w:rsid w:val="00203F2B"/>
    <w:rsid w:val="00206E40"/>
    <w:rsid w:val="00216516"/>
    <w:rsid w:val="002263BA"/>
    <w:rsid w:val="00230B70"/>
    <w:rsid w:val="002474AD"/>
    <w:rsid w:val="00266D40"/>
    <w:rsid w:val="00275DEB"/>
    <w:rsid w:val="002904C6"/>
    <w:rsid w:val="00296294"/>
    <w:rsid w:val="002D4B49"/>
    <w:rsid w:val="0030146E"/>
    <w:rsid w:val="00304B7A"/>
    <w:rsid w:val="00321917"/>
    <w:rsid w:val="00334C54"/>
    <w:rsid w:val="00346881"/>
    <w:rsid w:val="0035058A"/>
    <w:rsid w:val="0035685A"/>
    <w:rsid w:val="0036131C"/>
    <w:rsid w:val="003814FD"/>
    <w:rsid w:val="00392F90"/>
    <w:rsid w:val="00393618"/>
    <w:rsid w:val="00393830"/>
    <w:rsid w:val="00395716"/>
    <w:rsid w:val="003A54BA"/>
    <w:rsid w:val="003B0875"/>
    <w:rsid w:val="003B6378"/>
    <w:rsid w:val="00406430"/>
    <w:rsid w:val="004105CA"/>
    <w:rsid w:val="0041459E"/>
    <w:rsid w:val="0043410E"/>
    <w:rsid w:val="0044176F"/>
    <w:rsid w:val="00444A72"/>
    <w:rsid w:val="004467DE"/>
    <w:rsid w:val="00475E1A"/>
    <w:rsid w:val="004833A5"/>
    <w:rsid w:val="0048422F"/>
    <w:rsid w:val="004B4D61"/>
    <w:rsid w:val="004B6986"/>
    <w:rsid w:val="004D39CB"/>
    <w:rsid w:val="004D6EEF"/>
    <w:rsid w:val="004E4380"/>
    <w:rsid w:val="004E6C1F"/>
    <w:rsid w:val="00503B46"/>
    <w:rsid w:val="00523986"/>
    <w:rsid w:val="00524B68"/>
    <w:rsid w:val="005251F4"/>
    <w:rsid w:val="00526011"/>
    <w:rsid w:val="005262D8"/>
    <w:rsid w:val="00526DCA"/>
    <w:rsid w:val="0053270E"/>
    <w:rsid w:val="00532AD9"/>
    <w:rsid w:val="0053301A"/>
    <w:rsid w:val="005342A6"/>
    <w:rsid w:val="00534DD9"/>
    <w:rsid w:val="005457B1"/>
    <w:rsid w:val="00560D4A"/>
    <w:rsid w:val="0056278C"/>
    <w:rsid w:val="00584169"/>
    <w:rsid w:val="00595A48"/>
    <w:rsid w:val="005B7C68"/>
    <w:rsid w:val="005D7141"/>
    <w:rsid w:val="005E5103"/>
    <w:rsid w:val="005F1EDD"/>
    <w:rsid w:val="005F7AB7"/>
    <w:rsid w:val="00616AF9"/>
    <w:rsid w:val="006331B2"/>
    <w:rsid w:val="0064255E"/>
    <w:rsid w:val="006438D3"/>
    <w:rsid w:val="00650E6E"/>
    <w:rsid w:val="0065708A"/>
    <w:rsid w:val="0066625C"/>
    <w:rsid w:val="00687BE2"/>
    <w:rsid w:val="006B0DEB"/>
    <w:rsid w:val="006C6B73"/>
    <w:rsid w:val="006C6C08"/>
    <w:rsid w:val="006D1D3B"/>
    <w:rsid w:val="006F513E"/>
    <w:rsid w:val="006F609F"/>
    <w:rsid w:val="007059C1"/>
    <w:rsid w:val="00732B3A"/>
    <w:rsid w:val="00735CA7"/>
    <w:rsid w:val="00742B7B"/>
    <w:rsid w:val="00743DBC"/>
    <w:rsid w:val="00743F74"/>
    <w:rsid w:val="007463FD"/>
    <w:rsid w:val="00771F67"/>
    <w:rsid w:val="00784A46"/>
    <w:rsid w:val="0078519E"/>
    <w:rsid w:val="007911CB"/>
    <w:rsid w:val="007A6A93"/>
    <w:rsid w:val="007B1234"/>
    <w:rsid w:val="007B2231"/>
    <w:rsid w:val="007B6538"/>
    <w:rsid w:val="007B6EFA"/>
    <w:rsid w:val="007E307F"/>
    <w:rsid w:val="007F16CE"/>
    <w:rsid w:val="00826EE6"/>
    <w:rsid w:val="00835484"/>
    <w:rsid w:val="0084540F"/>
    <w:rsid w:val="0085167A"/>
    <w:rsid w:val="0085300D"/>
    <w:rsid w:val="00856D6C"/>
    <w:rsid w:val="00874B32"/>
    <w:rsid w:val="00875D7C"/>
    <w:rsid w:val="008836EF"/>
    <w:rsid w:val="008A02D6"/>
    <w:rsid w:val="008B299A"/>
    <w:rsid w:val="008B7F11"/>
    <w:rsid w:val="008C1129"/>
    <w:rsid w:val="008D13B7"/>
    <w:rsid w:val="008E1DF7"/>
    <w:rsid w:val="008F4749"/>
    <w:rsid w:val="00913292"/>
    <w:rsid w:val="00924535"/>
    <w:rsid w:val="00940BCF"/>
    <w:rsid w:val="00947491"/>
    <w:rsid w:val="009B3066"/>
    <w:rsid w:val="009C5FBB"/>
    <w:rsid w:val="009C6D2A"/>
    <w:rsid w:val="009D1267"/>
    <w:rsid w:val="009D6E51"/>
    <w:rsid w:val="009F6F98"/>
    <w:rsid w:val="00A150AA"/>
    <w:rsid w:val="00A31EEB"/>
    <w:rsid w:val="00A337EC"/>
    <w:rsid w:val="00A353BE"/>
    <w:rsid w:val="00A61E95"/>
    <w:rsid w:val="00A86E5E"/>
    <w:rsid w:val="00AB5BFE"/>
    <w:rsid w:val="00AB6A49"/>
    <w:rsid w:val="00AC7479"/>
    <w:rsid w:val="00AF2686"/>
    <w:rsid w:val="00AF41AA"/>
    <w:rsid w:val="00AF5164"/>
    <w:rsid w:val="00B2236C"/>
    <w:rsid w:val="00B267C3"/>
    <w:rsid w:val="00B41551"/>
    <w:rsid w:val="00B4408C"/>
    <w:rsid w:val="00B558E9"/>
    <w:rsid w:val="00B752CA"/>
    <w:rsid w:val="00B96E66"/>
    <w:rsid w:val="00BA36C1"/>
    <w:rsid w:val="00BD01BE"/>
    <w:rsid w:val="00BD030C"/>
    <w:rsid w:val="00BE50F9"/>
    <w:rsid w:val="00C04C17"/>
    <w:rsid w:val="00C16131"/>
    <w:rsid w:val="00C16A02"/>
    <w:rsid w:val="00C2527E"/>
    <w:rsid w:val="00C30CA6"/>
    <w:rsid w:val="00C3256A"/>
    <w:rsid w:val="00C37CCD"/>
    <w:rsid w:val="00C57076"/>
    <w:rsid w:val="00C711FE"/>
    <w:rsid w:val="00C726BF"/>
    <w:rsid w:val="00C8557E"/>
    <w:rsid w:val="00C9023C"/>
    <w:rsid w:val="00C97C34"/>
    <w:rsid w:val="00CA0A44"/>
    <w:rsid w:val="00CA0F6B"/>
    <w:rsid w:val="00CA1345"/>
    <w:rsid w:val="00CB37AB"/>
    <w:rsid w:val="00CC7569"/>
    <w:rsid w:val="00CE424B"/>
    <w:rsid w:val="00CE4D00"/>
    <w:rsid w:val="00CF188F"/>
    <w:rsid w:val="00D11F0F"/>
    <w:rsid w:val="00D200ED"/>
    <w:rsid w:val="00D20A2E"/>
    <w:rsid w:val="00D30C85"/>
    <w:rsid w:val="00D92ECB"/>
    <w:rsid w:val="00DA6C86"/>
    <w:rsid w:val="00DA73EF"/>
    <w:rsid w:val="00DB3BB5"/>
    <w:rsid w:val="00DC2BBA"/>
    <w:rsid w:val="00DC43D9"/>
    <w:rsid w:val="00DD11B7"/>
    <w:rsid w:val="00DD2C6E"/>
    <w:rsid w:val="00DE758A"/>
    <w:rsid w:val="00E000C9"/>
    <w:rsid w:val="00E12F2C"/>
    <w:rsid w:val="00E1514F"/>
    <w:rsid w:val="00E17386"/>
    <w:rsid w:val="00E34278"/>
    <w:rsid w:val="00E36D2A"/>
    <w:rsid w:val="00E50C52"/>
    <w:rsid w:val="00E57D66"/>
    <w:rsid w:val="00E733A9"/>
    <w:rsid w:val="00EA5EC7"/>
    <w:rsid w:val="00EB5C8F"/>
    <w:rsid w:val="00EC1258"/>
    <w:rsid w:val="00ED0D69"/>
    <w:rsid w:val="00ED1171"/>
    <w:rsid w:val="00EE287E"/>
    <w:rsid w:val="00EE79B1"/>
    <w:rsid w:val="00F17759"/>
    <w:rsid w:val="00F202C2"/>
    <w:rsid w:val="00F2184C"/>
    <w:rsid w:val="00F23537"/>
    <w:rsid w:val="00F5018A"/>
    <w:rsid w:val="00F5024B"/>
    <w:rsid w:val="00F55247"/>
    <w:rsid w:val="00F848F6"/>
    <w:rsid w:val="00F90178"/>
    <w:rsid w:val="00F922BE"/>
    <w:rsid w:val="00F93BC5"/>
    <w:rsid w:val="00FC1738"/>
    <w:rsid w:val="00FC2C23"/>
    <w:rsid w:val="00FC47F8"/>
    <w:rsid w:val="3B444E91"/>
    <w:rsid w:val="52D04F34"/>
    <w:rsid w:val="6A04B48D"/>
    <w:rsid w:val="7848767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40206"/>
  <w15:docId w15:val="{5BBDAA02-3C32-C344-A767-91BD830A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292"/>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E4380"/>
    <w:rPr>
      <w:rFonts w:ascii="Lucida Grande" w:hAnsi="Lucida Grande"/>
      <w:sz w:val="18"/>
      <w:szCs w:val="18"/>
    </w:rPr>
  </w:style>
  <w:style w:type="character" w:customStyle="1" w:styleId="BalloonTextChar">
    <w:name w:val="Balloon Text Char"/>
    <w:basedOn w:val="DefaultParagraphFont"/>
    <w:uiPriority w:val="99"/>
    <w:semiHidden/>
    <w:rsid w:val="009661B8"/>
    <w:rPr>
      <w:rFonts w:ascii="Lucida Grande" w:hAnsi="Lucida Grande"/>
      <w:sz w:val="18"/>
      <w:szCs w:val="18"/>
    </w:rPr>
  </w:style>
  <w:style w:type="paragraph" w:styleId="Header">
    <w:name w:val="header"/>
    <w:basedOn w:val="Normal"/>
    <w:link w:val="HeaderChar"/>
    <w:uiPriority w:val="99"/>
    <w:unhideWhenUsed/>
    <w:rsid w:val="0044176F"/>
    <w:pPr>
      <w:tabs>
        <w:tab w:val="center" w:pos="4320"/>
        <w:tab w:val="right" w:pos="8640"/>
      </w:tabs>
    </w:pPr>
  </w:style>
  <w:style w:type="character" w:customStyle="1" w:styleId="HeaderChar">
    <w:name w:val="Header Char"/>
    <w:basedOn w:val="DefaultParagraphFont"/>
    <w:link w:val="Header"/>
    <w:uiPriority w:val="99"/>
    <w:rsid w:val="0044176F"/>
  </w:style>
  <w:style w:type="paragraph" w:styleId="Footer">
    <w:name w:val="footer"/>
    <w:basedOn w:val="Normal"/>
    <w:link w:val="FooterChar"/>
    <w:uiPriority w:val="99"/>
    <w:unhideWhenUsed/>
    <w:rsid w:val="0044176F"/>
    <w:pPr>
      <w:tabs>
        <w:tab w:val="center" w:pos="4320"/>
        <w:tab w:val="right" w:pos="8640"/>
      </w:tabs>
    </w:pPr>
  </w:style>
  <w:style w:type="character" w:customStyle="1" w:styleId="FooterChar">
    <w:name w:val="Footer Char"/>
    <w:basedOn w:val="DefaultParagraphFont"/>
    <w:link w:val="Footer"/>
    <w:uiPriority w:val="99"/>
    <w:rsid w:val="0044176F"/>
  </w:style>
  <w:style w:type="table" w:styleId="TableGrid">
    <w:name w:val="Table Grid"/>
    <w:basedOn w:val="TableNormal"/>
    <w:uiPriority w:val="39"/>
    <w:rsid w:val="0044176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76F"/>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44176F"/>
    <w:pPr>
      <w:spacing w:before="100" w:beforeAutospacing="1" w:after="100" w:afterAutospacing="1"/>
    </w:pPr>
  </w:style>
  <w:style w:type="paragraph" w:customStyle="1" w:styleId="Pa5">
    <w:name w:val="Pa5"/>
    <w:basedOn w:val="Normal"/>
    <w:next w:val="Normal"/>
    <w:uiPriority w:val="99"/>
    <w:rsid w:val="0044176F"/>
    <w:pPr>
      <w:widowControl w:val="0"/>
      <w:autoSpaceDE w:val="0"/>
      <w:autoSpaceDN w:val="0"/>
      <w:adjustRightInd w:val="0"/>
      <w:spacing w:line="221" w:lineRule="atLeast"/>
    </w:pPr>
    <w:rPr>
      <w:rFonts w:ascii="Dax-Medium" w:eastAsiaTheme="minorHAnsi" w:hAnsi="Dax-Medium"/>
      <w:lang w:val="en-US" w:eastAsia="en-US"/>
    </w:rPr>
  </w:style>
  <w:style w:type="paragraph" w:customStyle="1" w:styleId="Pa4">
    <w:name w:val="Pa4"/>
    <w:basedOn w:val="Normal"/>
    <w:next w:val="Normal"/>
    <w:uiPriority w:val="99"/>
    <w:rsid w:val="0044176F"/>
    <w:pPr>
      <w:widowControl w:val="0"/>
      <w:autoSpaceDE w:val="0"/>
      <w:autoSpaceDN w:val="0"/>
      <w:adjustRightInd w:val="0"/>
      <w:spacing w:line="281" w:lineRule="atLeast"/>
    </w:pPr>
    <w:rPr>
      <w:rFonts w:ascii="Dax-Medium" w:eastAsiaTheme="minorHAnsi" w:hAnsi="Dax-Medium"/>
      <w:lang w:val="en-US" w:eastAsia="en-US"/>
    </w:rPr>
  </w:style>
  <w:style w:type="paragraph" w:customStyle="1" w:styleId="Default">
    <w:name w:val="Default"/>
    <w:rsid w:val="0044176F"/>
    <w:pPr>
      <w:autoSpaceDE w:val="0"/>
      <w:autoSpaceDN w:val="0"/>
      <w:adjustRightInd w:val="0"/>
    </w:pPr>
    <w:rPr>
      <w:rFonts w:ascii="Arial" w:hAnsi="Arial" w:cs="Arial"/>
      <w:color w:val="000000"/>
      <w:lang w:val="en-GB"/>
    </w:rPr>
  </w:style>
  <w:style w:type="paragraph" w:customStyle="1" w:styleId="Pa7">
    <w:name w:val="Pa7"/>
    <w:basedOn w:val="Default"/>
    <w:next w:val="Default"/>
    <w:uiPriority w:val="99"/>
    <w:rsid w:val="00F93BC5"/>
    <w:pPr>
      <w:widowControl w:val="0"/>
      <w:spacing w:line="281" w:lineRule="atLeast"/>
    </w:pPr>
    <w:rPr>
      <w:rFonts w:ascii="Dax-Medium" w:hAnsi="Dax-Medium" w:cs="Times New Roman"/>
      <w:color w:val="auto"/>
      <w:lang w:val="en-US"/>
    </w:rPr>
  </w:style>
  <w:style w:type="character" w:customStyle="1" w:styleId="BalloonTextChar1">
    <w:name w:val="Balloon Text Char1"/>
    <w:basedOn w:val="DefaultParagraphFont"/>
    <w:link w:val="BalloonText"/>
    <w:uiPriority w:val="99"/>
    <w:semiHidden/>
    <w:rsid w:val="004E4380"/>
    <w:rPr>
      <w:rFonts w:ascii="Lucida Grande" w:eastAsia="Times New Roman" w:hAnsi="Lucida Grande" w:cs="Times New Roman"/>
      <w:sz w:val="18"/>
      <w:szCs w:val="18"/>
      <w:lang w:val="en-GB" w:eastAsia="en-GB"/>
    </w:rPr>
  </w:style>
  <w:style w:type="paragraph" w:styleId="BodyText">
    <w:name w:val="Body Text"/>
    <w:basedOn w:val="Normal"/>
    <w:link w:val="BodyTextChar"/>
    <w:uiPriority w:val="99"/>
    <w:semiHidden/>
    <w:unhideWhenUsed/>
    <w:rsid w:val="009F6F98"/>
    <w:pPr>
      <w:spacing w:after="120"/>
    </w:pPr>
    <w:rPr>
      <w:rFonts w:ascii="Book Antiqua" w:hAnsi="Book Antiqua"/>
      <w:lang w:val="x-none" w:eastAsia="en-US"/>
    </w:rPr>
  </w:style>
  <w:style w:type="character" w:customStyle="1" w:styleId="BodyTextChar">
    <w:name w:val="Body Text Char"/>
    <w:basedOn w:val="DefaultParagraphFont"/>
    <w:link w:val="BodyText"/>
    <w:uiPriority w:val="99"/>
    <w:semiHidden/>
    <w:rsid w:val="009F6F98"/>
    <w:rPr>
      <w:rFonts w:ascii="Book Antiqua" w:eastAsia="Times New Roman" w:hAnsi="Book Antiqua" w:cs="Times New Roman"/>
      <w:lang w:val="x-none"/>
    </w:rPr>
  </w:style>
  <w:style w:type="paragraph" w:customStyle="1" w:styleId="IgnoredSpacing">
    <w:name w:val="Ignored Spacing"/>
    <w:link w:val="IgnoredSpacingChar"/>
    <w:rsid w:val="009F6F98"/>
    <w:pPr>
      <w:spacing w:after="120"/>
    </w:pPr>
    <w:rPr>
      <w:rFonts w:ascii="Arial" w:eastAsia="Times New Roman" w:hAnsi="Arial" w:cs="Times New Roman"/>
      <w:color w:val="000000"/>
    </w:rPr>
  </w:style>
  <w:style w:type="character" w:customStyle="1" w:styleId="IgnoredSpacingChar">
    <w:name w:val="Ignored Spacing Char"/>
    <w:link w:val="IgnoredSpacing"/>
    <w:rsid w:val="009F6F98"/>
    <w:rPr>
      <w:rFonts w:ascii="Arial" w:eastAsia="Times New Roman" w:hAnsi="Arial" w:cs="Times New Roman"/>
      <w:color w:val="000000"/>
    </w:rPr>
  </w:style>
  <w:style w:type="character" w:styleId="PageNumber">
    <w:name w:val="page number"/>
    <w:basedOn w:val="DefaultParagraphFont"/>
    <w:semiHidden/>
    <w:unhideWhenUsed/>
    <w:rsid w:val="009F6F98"/>
  </w:style>
  <w:style w:type="character" w:styleId="Hyperlink">
    <w:name w:val="Hyperlink"/>
    <w:basedOn w:val="DefaultParagraphFont"/>
    <w:uiPriority w:val="99"/>
    <w:unhideWhenUsed/>
    <w:rsid w:val="00DD2C6E"/>
    <w:rPr>
      <w:color w:val="0000FF" w:themeColor="hyperlink"/>
      <w:u w:val="single"/>
    </w:rPr>
  </w:style>
  <w:style w:type="character" w:styleId="UnresolvedMention">
    <w:name w:val="Unresolved Mention"/>
    <w:basedOn w:val="DefaultParagraphFont"/>
    <w:uiPriority w:val="99"/>
    <w:semiHidden/>
    <w:unhideWhenUsed/>
    <w:rsid w:val="00DD2C6E"/>
    <w:rPr>
      <w:color w:val="605E5C"/>
      <w:shd w:val="clear" w:color="auto" w:fill="E1DFDD"/>
    </w:rPr>
  </w:style>
  <w:style w:type="character" w:styleId="CommentReference">
    <w:name w:val="annotation reference"/>
    <w:basedOn w:val="DefaultParagraphFont"/>
    <w:semiHidden/>
    <w:unhideWhenUsed/>
    <w:rsid w:val="0043410E"/>
    <w:rPr>
      <w:sz w:val="16"/>
      <w:szCs w:val="16"/>
    </w:rPr>
  </w:style>
  <w:style w:type="paragraph" w:styleId="CommentText">
    <w:name w:val="annotation text"/>
    <w:basedOn w:val="Normal"/>
    <w:link w:val="CommentTextChar"/>
    <w:unhideWhenUsed/>
    <w:rsid w:val="0043410E"/>
    <w:rPr>
      <w:sz w:val="20"/>
      <w:szCs w:val="20"/>
    </w:rPr>
  </w:style>
  <w:style w:type="character" w:customStyle="1" w:styleId="CommentTextChar">
    <w:name w:val="Comment Text Char"/>
    <w:basedOn w:val="DefaultParagraphFont"/>
    <w:link w:val="CommentText"/>
    <w:rsid w:val="0043410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unhideWhenUsed/>
    <w:rsid w:val="0043410E"/>
    <w:rPr>
      <w:b/>
      <w:bCs/>
    </w:rPr>
  </w:style>
  <w:style w:type="character" w:customStyle="1" w:styleId="CommentSubjectChar">
    <w:name w:val="Comment Subject Char"/>
    <w:basedOn w:val="CommentTextChar"/>
    <w:link w:val="CommentSubject"/>
    <w:semiHidden/>
    <w:rsid w:val="0043410E"/>
    <w:rPr>
      <w:rFonts w:ascii="Times New Roman" w:eastAsia="Times New Roman" w:hAnsi="Times New Roman" w:cs="Times New Roman"/>
      <w:b/>
      <w:bCs/>
      <w:sz w:val="20"/>
      <w:szCs w:val="20"/>
      <w:lang w:val="en-GB" w:eastAsia="en-GB"/>
    </w:rPr>
  </w:style>
  <w:style w:type="paragraph" w:styleId="Revision">
    <w:name w:val="Revision"/>
    <w:hidden/>
    <w:semiHidden/>
    <w:rsid w:val="00060939"/>
    <w:rPr>
      <w:rFonts w:ascii="Times New Roman" w:eastAsia="Times New Roman" w:hAnsi="Times New Roman" w:cs="Times New Roman"/>
      <w:lang w:val="en-GB" w:eastAsia="en-GB"/>
    </w:rPr>
  </w:style>
  <w:style w:type="character" w:styleId="FollowedHyperlink">
    <w:name w:val="FollowedHyperlink"/>
    <w:basedOn w:val="DefaultParagraphFont"/>
    <w:semiHidden/>
    <w:unhideWhenUsed/>
    <w:rsid w:val="00D200ED"/>
    <w:rPr>
      <w:color w:val="800080" w:themeColor="followedHyperlink"/>
      <w:u w:val="single"/>
    </w:rPr>
  </w:style>
  <w:style w:type="paragraph" w:customStyle="1" w:styleId="leglisttextstandard1">
    <w:name w:val="leglisttextstandard1"/>
    <w:basedOn w:val="Normal"/>
    <w:rsid w:val="003B0875"/>
    <w:pPr>
      <w:shd w:val="clear" w:color="auto" w:fill="FFFFFF"/>
      <w:suppressAutoHyphens/>
      <w:autoSpaceDN w:val="0"/>
      <w:spacing w:after="120" w:line="360" w:lineRule="atLeast"/>
      <w:jc w:val="both"/>
      <w:textAlignment w:val="baseline"/>
    </w:pPr>
    <w:rPr>
      <w:color w:val="000000"/>
      <w:sz w:val="19"/>
      <w:szCs w:val="19"/>
    </w:rPr>
  </w:style>
  <w:style w:type="paragraph" w:styleId="FootnoteText">
    <w:name w:val="footnote text"/>
    <w:basedOn w:val="Normal"/>
    <w:link w:val="FootnoteTextChar"/>
    <w:uiPriority w:val="99"/>
    <w:semiHidden/>
    <w:unhideWhenUsed/>
    <w:rsid w:val="003B087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B0875"/>
    <w:rPr>
      <w:sz w:val="20"/>
      <w:szCs w:val="20"/>
      <w:lang w:val="en-GB"/>
    </w:rPr>
  </w:style>
  <w:style w:type="character" w:styleId="FootnoteReference">
    <w:name w:val="footnote reference"/>
    <w:basedOn w:val="DefaultParagraphFont"/>
    <w:uiPriority w:val="99"/>
    <w:semiHidden/>
    <w:unhideWhenUsed/>
    <w:rsid w:val="003B0875"/>
    <w:rPr>
      <w:vertAlign w:val="superscript"/>
    </w:rPr>
  </w:style>
  <w:style w:type="paragraph" w:customStyle="1" w:styleId="xmsonormal">
    <w:name w:val="x_msonormal"/>
    <w:basedOn w:val="Normal"/>
    <w:rsid w:val="00913292"/>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558171">
      <w:bodyDiv w:val="1"/>
      <w:marLeft w:val="0"/>
      <w:marRight w:val="0"/>
      <w:marTop w:val="0"/>
      <w:marBottom w:val="0"/>
      <w:divBdr>
        <w:top w:val="none" w:sz="0" w:space="0" w:color="auto"/>
        <w:left w:val="none" w:sz="0" w:space="0" w:color="auto"/>
        <w:bottom w:val="none" w:sz="0" w:space="0" w:color="auto"/>
        <w:right w:val="none" w:sz="0" w:space="0" w:color="auto"/>
      </w:divBdr>
    </w:div>
    <w:div w:id="645204011">
      <w:bodyDiv w:val="1"/>
      <w:marLeft w:val="0"/>
      <w:marRight w:val="0"/>
      <w:marTop w:val="0"/>
      <w:marBottom w:val="0"/>
      <w:divBdr>
        <w:top w:val="none" w:sz="0" w:space="0" w:color="auto"/>
        <w:left w:val="none" w:sz="0" w:space="0" w:color="auto"/>
        <w:bottom w:val="none" w:sz="0" w:space="0" w:color="auto"/>
        <w:right w:val="none" w:sz="0" w:space="0" w:color="auto"/>
      </w:divBdr>
    </w:div>
    <w:div w:id="1098645839">
      <w:bodyDiv w:val="1"/>
      <w:marLeft w:val="0"/>
      <w:marRight w:val="0"/>
      <w:marTop w:val="0"/>
      <w:marBottom w:val="0"/>
      <w:divBdr>
        <w:top w:val="none" w:sz="0" w:space="0" w:color="auto"/>
        <w:left w:val="none" w:sz="0" w:space="0" w:color="auto"/>
        <w:bottom w:val="none" w:sz="0" w:space="0" w:color="auto"/>
        <w:right w:val="none" w:sz="0" w:space="0" w:color="auto"/>
      </w:divBdr>
    </w:div>
    <w:div w:id="1735619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uidance/managing-conflicts-of-interest-in-a-charity"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3792</Words>
  <Characters>21620</Characters>
  <Application>Microsoft Office Word</Application>
  <DocSecurity>0</DocSecurity>
  <Lines>180</Lines>
  <Paragraphs>50</Paragraphs>
  <ScaleCrop>false</ScaleCrop>
  <Company>Personal</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Goddard</dc:creator>
  <cp:keywords/>
  <cp:lastModifiedBy>natalie davies</cp:lastModifiedBy>
  <cp:revision>3</cp:revision>
  <cp:lastPrinted>2016-10-24T15:50:00Z</cp:lastPrinted>
  <dcterms:created xsi:type="dcterms:W3CDTF">2025-04-08T13:51:00Z</dcterms:created>
  <dcterms:modified xsi:type="dcterms:W3CDTF">2025-04-14T12:03:00Z</dcterms:modified>
</cp:coreProperties>
</file>